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60" w:lineRule="exact"/>
        <w:jc w:val="left"/>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eastAsia="zh-CN"/>
        </w:rPr>
        <w:t>附件</w:t>
      </w:r>
      <w:r>
        <w:rPr>
          <w:rFonts w:hint="eastAsia" w:ascii="仿宋_GB2312" w:hAnsi="仿宋_GB2312" w:eastAsia="仿宋_GB2312" w:cs="仿宋_GB2312"/>
          <w:color w:val="000000"/>
          <w:kern w:val="0"/>
          <w:sz w:val="32"/>
          <w:szCs w:val="32"/>
          <w:shd w:val="clear" w:color="auto" w:fill="FFFFFF"/>
          <w:lang w:val="en-US" w:eastAsia="zh-CN"/>
        </w:rPr>
        <w:t>1</w:t>
      </w:r>
    </w:p>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天津市工程技术系列</w:t>
      </w:r>
      <w:r>
        <w:rPr>
          <w:rFonts w:hint="eastAsia" w:ascii="方正小标宋简体" w:hAnsi="方正小标宋简体" w:eastAsia="方正小标宋简体" w:cs="方正小标宋简体"/>
          <w:sz w:val="44"/>
          <w:szCs w:val="44"/>
          <w:lang w:eastAsia="zh-CN"/>
        </w:rPr>
        <w:t>中级、高级</w:t>
      </w:r>
      <w:r>
        <w:rPr>
          <w:rFonts w:hint="eastAsia" w:ascii="方正小标宋简体" w:hAnsi="方正小标宋简体" w:eastAsia="方正小标宋简体" w:cs="方正小标宋简体"/>
          <w:sz w:val="44"/>
          <w:szCs w:val="44"/>
        </w:rPr>
        <w:t>职称评价标准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一、基本条件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（一）政治素质好，遵守中华人民共和国宪法和法律法规；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（二）具有良好的职业道德、敬业精神，作风端正；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（三）热爱本职工作，身心健康，能认真履行岗位职责；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（四）按国家和我市规定，符合年度考核和继续教育相关要求。</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二、工程师资格条件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在符合基本条件的基础上，工程师还应符合以下条件：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（一）学历、资历要求。应符合下列条件之一：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1．具备博士学位，从事工程技术相关工作。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2．具备硕士学位或第二学士学位，取得助理工程师资格并担任助理工程师职务满2年。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3．具备大学本科学历或学士学位，或具备大学专科学历，取得助理工程师资格并担任助理工程师职务满4年。技工院校毕业生可按前文规定申报。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4．具备技师职业资格或职业技能等级，从事工程技术相关工作满3年。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（二）专业能力要求。应熟练掌握并能够运用相关专业的基础理论和专业技术知识，熟悉国内外专业现状和发展趋势，能够指导助理工程师工作。此外，在任职期间还应符合下列条件之一：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1．能够独立承担一般难度的研究设计任务或解决专业技术领域内比较复杂的技术问题。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2．能够独立完成一般难度或比较复杂产品的开发。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3．能够正确运用通用技术标准和技术规范，具备对引进技术消化吸收和再创新的能力。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4．具备一定的分析、判断和总结能力，能够参加中等规模项目的立项调查、局部方案论证、实验研究、技术推广和市场调查等工作，并在其中独立承担某一方面工作。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5．能够起草开题报告，提出研究设计方案；能独立编写技术文件、工程总结，并能校正或审核技术文件。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（三）业绩成果要求。取得助理工程师资格后，应具备下列2项及以上条件：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1．参与完成省（市）部级工程技术领域相关专业的研究课题1项及以上，并结项。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2．参与国家、行业、省市相关专业的中长期发展规划、重大工程技术战略决策等相关政策、标准、规范的制定，并颁布实施。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主要完成人（前3名）完成本单位相关专业工程项目的规划和实施工作，制定本单位管理标准、战略、发展规划、管理制度；或作为子项目专业负责人，在项目管理、科研开发、生产经营、技术转让与引进等工作中成效显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4．作为第一完成人，完成本单位工程技术领域相关专业项目1项及以上，为单位取得较好经济效益。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为第一、二作者或通讯作者，在学术期刊、省部级专业学术会议上公开发表相关专业论文或调查报告1篇及以上；作为第一作者，撰写相关专业的单位内部研究报告1篇及以上，要求引用数据齐全、结论正确，并经2名高级工程师评议证明，具有一定应用价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6．参与完成相关专业已授权的发明专利或实用新型专利1项及以上。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（四）破格申报评审条件。不满足本条第（一）款学历、资历要求，但取得助理工程师资格后具备下列条件之一的，可破格申报：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1．凭工程技术领域相关专业项目，获区（局）级科学技术奖励三等奖及以上的主要完成人（前5名）。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2．获得市级技术能手称号等荣誉。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3．满足本条第（三）款业绩成果要求的3项以上，并经2名相关专业高级工程师推荐及业务主管部门同意。</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三、高级工程师资格条件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在符合基本条件基础上，高级工程师还应符合以下条件：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（一）学历、资历要求。应符合下列条件之一：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1．具备博士学位，从事工程技术相关工作满2年。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2．具备硕士学位、第二学士学位、大学本科学历或学士学位，取得工程师资格并担任工程师职务满5年。技工院校毕业生可按前文规定申报。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3．具备高级技师职业资格或职业技能等级，从事工程技术相关工作满4年。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业能力要求。应系统掌握相关专业的基础理论和专业技术知识，掌握国内外专业现状和发展趋势，具有发现、分析和解决实际问题的能力，能够指导、培养中青年学术技术骨干、工程师或研究生的工作学习。此外，在任职期间还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1．能够承担或组织重要、复杂、关键工程项目的设计，针对关键技术提出试验要求和实施方案，并能够解决设计中的技术难题。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2．能够承担或组织重要、复杂产品或工程项目的实施，并能够解决生产过程中的技术难题。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3．能够承担或组织重要、复杂、关键的研究课题，提出或审定关键技术发展规划及分析论证报告。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4．能够开展引进国外先进技术产品的调研，并提出可行性分析论证报告，能够对产品消化、吸收、改进、创新、推广。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（三）业绩成果要求。取得工程师资格后，应具备下列2项及以上条件：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1．凭工程技术领域相关专业项目，获省（市）部级三等奖及以上，具有个人证书。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2．主持或作为主要完成人（前5名），完成省（市）部级相关专业研究课题2项及以上，并结项。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3．作为主要参编者（前5名），参与国家、行业、省市相关专业中长期发展规划、重大战略决策等相关政策、标准、规范的制定，并颁布实施。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4．作为主要完成人（前5名），参与制定重点项目技术报告，经同行专家评议具有较高技术水平，技术论证有深度，调研、设计、测试数据齐全、准确。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5．主持完成本单位重点项目2项及以上，主持或承担研制开发的新产品、新材料、新设备、新工艺等已投入生产，可比性技术经济指标处于国内较高水平，为单位取得较好经济效益和社会效益。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为主要撰写人，完成国内外公开出版的相关专业学术、技术专著（单部著作个人承担10万字及以上）；作为第一、二作者或通讯作者，在学术期刊、省部级专业学术会议上公开发表相关专业论文或调查报告2篇及以上，要求引用数据齐全、结论正确，并经2名正高级工程师评议证明，具有一定应用价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7．作为主要发明人（前5名），参与完成相关专业已授权的发明专利1项及以上，获得较高的经济和社会效益。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（四）破格申报评审条件。不满足本条第（一）款学历、资历要求，但取得工程师资格后具备下列条件之一的，可破格申报：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1．凭工程技术领域相关专业项目，获省（市）部级科技奖励三等奖及以上的主要完成人（前5名），或获省（市）部级工程技术行业类奖项三等奖及以上（额定人员）。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2．获得国家专利金、银奖的主要完成人（前5名）。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3．获得中华技能大奖、全国技术能手称号等荣誉。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4．满足本条第（三）款业绩成果要求的3项以上，并经2名相关专业正高级工程师推荐及业务主管部门同意。</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四、正高级工程师资格条件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在符合基本条件基础上，正高级工程师还应符合以下条件：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（一）学历、资历要求。应具备大学本科以上学历，取得高级工程师资格并担任高级工程师职务满5年。技工院校毕业生可按前文规定申报。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业能力要求。具有全面系统的专业理论和实践功底，学术科研水平高或者科学实践能力强，全面掌握工程技术相关领域的国内外前沿发展动态，具有引领科技发展前沿水平的能力，能够推动工程技术各专业发展，能够指导、培养高级工程师或研究生工作学习。此外，在任职期间还应符合下列条件之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1．能够牵头申请获得并主持完成省（市）部级以上重点工程项目、攻关项目、技术创新等项目。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2．能够主持完成业内认可的省部级高水平课题研究。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3．能够运用新理论、新技术、新方法、新工艺解决技术难题；在科技成果转化过程中具有开创性运用工程技术的能力。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（三）业绩成果要求。取得高级工程师资格后，应具备下列2项及以上条件：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为工程技术项目主持人或产品负责人曾创造性完成至少1项，或作为主要完成人（前5名）完成省部级及以上重点工程项目、科技攻关项目、技术创新项目2项及以上，其技术水平处于国内领先地位并在解决关键性技术问题中起到主要作用，项目或产品已被省部级以上相应的主管部门鉴定或验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技术上有重大发明或重大革新，解决过工程技术领域的技术难题，开发出了新产品、新材料、新设备、新工艺，并已投入生产。其成果获国家级奖1项或省部级三等及以上奖2项及以上（具有个人证书，或前5名）；或作为第一完成人，其成果的可比性技术经济指标处于国内领先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相关专业的主要技术负责人曾创造性完成1项及以上，或作为主要完成人完成省部级及以上课题研究项目2项及以上，并取得显著效益。承担的重点项目技术报告，经同行专家评议具有国内领先水平，技术论证有深度，调研、设计、测试数据齐全、准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相关专业的主要技术负责人，在技术改造、标准计量、科技信息等研究、开发、推广、应用工作中，取得省部级及以上科技成果，其技术综合指标达到国际先进水平或国内领先水平，并通过省部级以上鉴定；或作为主要技术负责人主持的技术项目取得显著效益，并通过省部级以上鉴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5．作为主要撰写人，完成国内外公开出版的相关专业学术、技术专著（单部著作个人承担20万字及以上）；或作为第一作者或通讯作者，在行业内公认的高水平刊物上发表相关专业的学术、技术论文2篇及以上。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6．作为第一起草人，主持制定过省（市）级及以上行业技术标准或技术规范，并颁布实施。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7．作为第一发明人，主持完成相关专业已授权的发明专利1项及以上，具有显著经济和社会效益。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（四）破格申报评审条件。不满足本条第（一）款学历、资历要求，但取得高级工程师资格后具备下列条件之一的，可破格申报：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1．凭工程技术领域相关专业项目，获国家级科技奖励（具有个人证书）。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2．满足本条第（三）款业绩成果要求的3项及以上，并经具有相关专业5年正高级工程师资历的2名资深专业人士推荐及业务主管部门同意。</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C08FE"/>
    <w:rsid w:val="1E402C56"/>
    <w:rsid w:val="4E2C08FE"/>
    <w:rsid w:val="554B1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szCs w:val="20"/>
    </w:rPr>
  </w:style>
  <w:style w:type="paragraph" w:styleId="3">
    <w:name w:val="Body Text First Indent"/>
    <w:basedOn w:val="2"/>
    <w:qFormat/>
    <w:uiPriority w:val="99"/>
    <w:pPr>
      <w:ind w:firstLine="420" w:firstLineChars="1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2021-10-07T12:57:00Z</dcterms:created>
  <dc:creator>skyorange</dc:creator>
  <cp:lastModifiedBy>skyorange</cp:lastModifiedBy>
  <cp:lastPrinted>2021-10-09T00:53:11Z</cp:lastPrinted>
  <dcterms:modified xsi:type="dcterms:W3CDTF">2021-10-09T01:07:36Z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C6A69B94919B4A368F9626DF25C11CB4</vt:lpwstr>
  </property>
</Properties>
</file>