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BA" w:rsidRDefault="00D447BA" w:rsidP="00D447BA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/>
          <w:kern w:val="2"/>
          <w:sz w:val="32"/>
          <w:szCs w:val="32"/>
        </w:rPr>
        <w:t>附件</w:t>
      </w:r>
    </w:p>
    <w:p w:rsidR="00D447BA" w:rsidRDefault="00D447BA" w:rsidP="00D447BA">
      <w:pPr>
        <w:pStyle w:val="a5"/>
      </w:pPr>
    </w:p>
    <w:p w:rsidR="00D447BA" w:rsidRDefault="00D447BA" w:rsidP="00D447BA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原天津市院士专家工作站拟认定为</w:t>
      </w:r>
    </w:p>
    <w:p w:rsidR="00D447BA" w:rsidRDefault="00D447BA" w:rsidP="00D447BA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天津市院士工作站名单</w:t>
      </w:r>
    </w:p>
    <w:p w:rsidR="00D447BA" w:rsidRDefault="00D447BA" w:rsidP="00D447BA">
      <w:pPr>
        <w:pStyle w:val="a6"/>
        <w:ind w:firstLine="210"/>
      </w:pPr>
    </w:p>
    <w:tbl>
      <w:tblPr>
        <w:tblW w:w="9429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5052"/>
        <w:gridCol w:w="1200"/>
        <w:gridCol w:w="1223"/>
        <w:gridCol w:w="1211"/>
      </w:tblGrid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2"/>
                <w:sz w:val="24"/>
                <w:szCs w:val="24"/>
              </w:rPr>
              <w:t>建站单位名称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2"/>
                <w:sz w:val="24"/>
                <w:szCs w:val="24"/>
              </w:rPr>
              <w:t>所在区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2"/>
                <w:sz w:val="24"/>
                <w:szCs w:val="24"/>
              </w:rPr>
              <w:t>进站院士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2"/>
                <w:sz w:val="24"/>
                <w:szCs w:val="24"/>
              </w:rPr>
              <w:t>院士类型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天津市金桥焊材集团股份有限公司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东丽区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潘际銮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中国科学院院士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天津中新药业集团股份有限公司达仁堂制药厂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滨海新区经开区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陈可冀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中国科学院院士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天津三安光电公司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滨海新区高新区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姚建铨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中国科学院院士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中科凯普（天津）卫星导航通讯技术有限公司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武清区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艾国祥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中国科学院院士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天津市海杰金属制品制造有限公司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滨海新区经开区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王占国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中国科学院院士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天津大学滨海工业研究院有限公司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刘丛强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中国科学院院士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天津华海清科机电科技有限公司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津南区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雒建斌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中国科学院院士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博奥赛斯（天津）生物科技有限公司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东丽区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陈洪渊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中国科学院院士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航天泰心科技有限公司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滨海新区经开区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曾广商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中水北方公司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河西区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陈厚群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天津成立航空技术有限公司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东丽区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甘晓华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大港油田公司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韩大匡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天津市中重科技工程有限公司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北辰区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胡正寰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天津港集团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李德毅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中国汽车技术研究中心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东丽区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李德毅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天津奥群牧业有限公司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刘守仁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航天光电公司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南开区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刘永才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天津安捷物联有限公司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滨海新区高新区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倪光南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天津膜天膜科技股份有限公司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滨海新区经开区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曲久辉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瑞普（天津）生物药业有限公司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东丽区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王静康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天津市滨海新区信息技术创新中心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滨海新区经开区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邬江兴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善测（天津）科技有限公司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西青区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叶声华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国网天津市电力公司电力科学研究院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西青区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余贻鑫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天津天狮集团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武清区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俞梦孙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中海油安全技术服务有限公司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丁德文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26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天津冠力博石油科技有限公司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滨海新区高新区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赵连城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中国工程院院士</w:t>
            </w:r>
          </w:p>
        </w:tc>
      </w:tr>
      <w:tr w:rsidR="00D447BA" w:rsidTr="003D15FF">
        <w:trPr>
          <w:trHeight w:val="567"/>
        </w:trPr>
        <w:tc>
          <w:tcPr>
            <w:tcW w:w="74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5052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天津市捷威动力工业有限公司</w:t>
            </w:r>
          </w:p>
        </w:tc>
        <w:tc>
          <w:tcPr>
            <w:tcW w:w="1200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西青区</w:t>
            </w:r>
          </w:p>
        </w:tc>
        <w:tc>
          <w:tcPr>
            <w:tcW w:w="1223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陈军</w:t>
            </w:r>
          </w:p>
        </w:tc>
        <w:tc>
          <w:tcPr>
            <w:tcW w:w="1211" w:type="dxa"/>
            <w:vAlign w:val="center"/>
          </w:tcPr>
          <w:p w:rsidR="00D447BA" w:rsidRDefault="00D447BA" w:rsidP="003D15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中国科学院院士</w:t>
            </w:r>
          </w:p>
        </w:tc>
      </w:tr>
    </w:tbl>
    <w:p w:rsidR="00D447BA" w:rsidRPr="00D447BA" w:rsidRDefault="00D447BA" w:rsidP="00D447BA"/>
    <w:sectPr w:rsidR="00D447BA" w:rsidRPr="00D447B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55" w:rsidRDefault="00B31A55" w:rsidP="00D447BA">
      <w:pPr>
        <w:spacing w:after="0"/>
      </w:pPr>
      <w:r>
        <w:separator/>
      </w:r>
    </w:p>
  </w:endnote>
  <w:endnote w:type="continuationSeparator" w:id="0">
    <w:p w:rsidR="00B31A55" w:rsidRDefault="00B31A55" w:rsidP="00D447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55" w:rsidRDefault="00B31A55" w:rsidP="00D447BA">
      <w:pPr>
        <w:spacing w:after="0"/>
      </w:pPr>
      <w:r>
        <w:separator/>
      </w:r>
    </w:p>
  </w:footnote>
  <w:footnote w:type="continuationSeparator" w:id="0">
    <w:p w:rsidR="00B31A55" w:rsidRDefault="00B31A55" w:rsidP="00D447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6379"/>
    <w:rsid w:val="008B7726"/>
    <w:rsid w:val="00B31A55"/>
    <w:rsid w:val="00D31D50"/>
    <w:rsid w:val="00D4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7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7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7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7BA"/>
    <w:rPr>
      <w:rFonts w:ascii="Tahoma" w:hAnsi="Tahoma"/>
      <w:sz w:val="18"/>
      <w:szCs w:val="18"/>
    </w:rPr>
  </w:style>
  <w:style w:type="paragraph" w:styleId="a5">
    <w:name w:val="Body Text"/>
    <w:basedOn w:val="a"/>
    <w:next w:val="a6"/>
    <w:link w:val="Char1"/>
    <w:uiPriority w:val="99"/>
    <w:qFormat/>
    <w:rsid w:val="00D447BA"/>
    <w:pPr>
      <w:widowControl w:val="0"/>
      <w:adjustRightInd/>
      <w:snapToGrid/>
      <w:spacing w:after="120"/>
      <w:jc w:val="both"/>
    </w:pPr>
    <w:rPr>
      <w:rFonts w:ascii="Times New Roman" w:eastAsiaTheme="minorEastAsia" w:hAnsi="Times New Roman"/>
      <w:kern w:val="2"/>
      <w:sz w:val="21"/>
      <w:szCs w:val="20"/>
    </w:rPr>
  </w:style>
  <w:style w:type="character" w:customStyle="1" w:styleId="Char1">
    <w:name w:val="正文文本 Char"/>
    <w:basedOn w:val="a0"/>
    <w:link w:val="a5"/>
    <w:uiPriority w:val="99"/>
    <w:rsid w:val="00D447BA"/>
    <w:rPr>
      <w:rFonts w:ascii="Times New Roman" w:eastAsiaTheme="minorEastAsia" w:hAnsi="Times New Roman"/>
      <w:kern w:val="2"/>
      <w:sz w:val="21"/>
      <w:szCs w:val="20"/>
    </w:rPr>
  </w:style>
  <w:style w:type="paragraph" w:styleId="a6">
    <w:name w:val="Body Text First Indent"/>
    <w:basedOn w:val="a5"/>
    <w:link w:val="Char2"/>
    <w:uiPriority w:val="99"/>
    <w:qFormat/>
    <w:rsid w:val="00D447BA"/>
    <w:pPr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rsid w:val="00D44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2021-11-05T11:46:00Z</dcterms:modified>
</cp:coreProperties>
</file>