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35" w:rsidRDefault="00633135" w:rsidP="00633135">
      <w:pPr>
        <w:spacing w:line="640" w:lineRule="exact"/>
        <w:jc w:val="center"/>
        <w:rPr>
          <w:rFonts w:ascii="方正小标宋简体" w:eastAsia="方正小标宋简体" w:hAnsi="宋体" w:hint="eastAsia"/>
          <w:sz w:val="44"/>
          <w:szCs w:val="44"/>
        </w:rPr>
      </w:pPr>
      <w:r>
        <w:rPr>
          <w:rFonts w:ascii="方正小标宋简体" w:eastAsia="方正小标宋简体" w:hint="eastAsia"/>
          <w:sz w:val="44"/>
          <w:szCs w:val="44"/>
        </w:rPr>
        <w:t>2022</w:t>
      </w:r>
      <w:r w:rsidRPr="00AB0900">
        <w:rPr>
          <w:rFonts w:ascii="方正小标宋简体" w:eastAsia="方正小标宋简体" w:hint="eastAsia"/>
          <w:sz w:val="44"/>
          <w:szCs w:val="44"/>
        </w:rPr>
        <w:t>年度市</w:t>
      </w:r>
      <w:r>
        <w:rPr>
          <w:rFonts w:ascii="方正小标宋简体" w:eastAsia="方正小标宋简体" w:hAnsi="宋体" w:hint="eastAsia"/>
          <w:sz w:val="44"/>
          <w:szCs w:val="44"/>
        </w:rPr>
        <w:t>科协两院院士学术活动项目</w:t>
      </w:r>
    </w:p>
    <w:p w:rsidR="00633135" w:rsidRDefault="00633135" w:rsidP="00633135">
      <w:pPr>
        <w:spacing w:line="640" w:lineRule="exact"/>
        <w:jc w:val="center"/>
        <w:rPr>
          <w:rFonts w:ascii="方正小标宋简体" w:eastAsia="方正小标宋简体" w:hint="eastAsia"/>
          <w:sz w:val="44"/>
          <w:szCs w:val="44"/>
        </w:rPr>
      </w:pPr>
      <w:r>
        <w:rPr>
          <w:rFonts w:ascii="方正小标宋简体" w:eastAsia="方正小标宋简体" w:hAnsi="宋体" w:hint="eastAsia"/>
          <w:sz w:val="44"/>
          <w:szCs w:val="44"/>
        </w:rPr>
        <w:t>入选</w:t>
      </w:r>
      <w:r w:rsidRPr="00AB0900">
        <w:rPr>
          <w:rFonts w:ascii="方正小标宋简体" w:eastAsia="方正小标宋简体" w:hint="eastAsia"/>
          <w:sz w:val="44"/>
          <w:szCs w:val="44"/>
        </w:rPr>
        <w:t>名单</w:t>
      </w:r>
    </w:p>
    <w:p w:rsidR="00633135" w:rsidRPr="00AB0900" w:rsidRDefault="00633135" w:rsidP="00633135">
      <w:pPr>
        <w:spacing w:line="540" w:lineRule="exact"/>
        <w:jc w:val="center"/>
        <w:rPr>
          <w:rFonts w:ascii="方正小标宋简体" w:eastAsia="方正小标宋简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5151"/>
        <w:gridCol w:w="2463"/>
      </w:tblGrid>
      <w:tr w:rsidR="00633135" w:rsidRPr="00F9293E" w:rsidTr="001D4478">
        <w:trPr>
          <w:trHeight w:hRule="exact" w:val="680"/>
          <w:jc w:val="center"/>
        </w:trPr>
        <w:tc>
          <w:tcPr>
            <w:tcW w:w="928" w:type="dxa"/>
            <w:vAlign w:val="center"/>
          </w:tcPr>
          <w:p w:rsidR="00633135" w:rsidRPr="00F9293E" w:rsidRDefault="00633135" w:rsidP="001D4478">
            <w:pPr>
              <w:spacing w:line="400" w:lineRule="exact"/>
              <w:jc w:val="center"/>
              <w:rPr>
                <w:rFonts w:ascii="黑体" w:eastAsia="黑体" w:hint="eastAsia"/>
                <w:sz w:val="24"/>
              </w:rPr>
            </w:pPr>
            <w:r w:rsidRPr="00F9293E">
              <w:rPr>
                <w:rFonts w:ascii="黑体" w:eastAsia="黑体" w:hint="eastAsia"/>
                <w:sz w:val="24"/>
              </w:rPr>
              <w:t>序号</w:t>
            </w:r>
          </w:p>
        </w:tc>
        <w:tc>
          <w:tcPr>
            <w:tcW w:w="5337" w:type="dxa"/>
            <w:vAlign w:val="center"/>
          </w:tcPr>
          <w:p w:rsidR="00633135" w:rsidRPr="00F9293E" w:rsidRDefault="00633135" w:rsidP="001D4478">
            <w:pPr>
              <w:spacing w:line="400" w:lineRule="exact"/>
              <w:jc w:val="center"/>
              <w:rPr>
                <w:rFonts w:ascii="黑体" w:eastAsia="黑体" w:hint="eastAsia"/>
                <w:sz w:val="24"/>
              </w:rPr>
            </w:pPr>
            <w:r w:rsidRPr="00F9293E">
              <w:rPr>
                <w:rFonts w:ascii="黑体" w:eastAsia="黑体" w:hint="eastAsia"/>
                <w:sz w:val="24"/>
              </w:rPr>
              <w:t>项目名称</w:t>
            </w:r>
          </w:p>
        </w:tc>
        <w:tc>
          <w:tcPr>
            <w:tcW w:w="2552" w:type="dxa"/>
            <w:vAlign w:val="center"/>
          </w:tcPr>
          <w:p w:rsidR="00633135" w:rsidRPr="00F9293E" w:rsidRDefault="00633135" w:rsidP="001D4478">
            <w:pPr>
              <w:spacing w:line="400" w:lineRule="exact"/>
              <w:jc w:val="center"/>
              <w:rPr>
                <w:rFonts w:ascii="黑体" w:eastAsia="黑体" w:hint="eastAsia"/>
                <w:sz w:val="24"/>
              </w:rPr>
            </w:pPr>
            <w:r w:rsidRPr="00F9293E">
              <w:rPr>
                <w:rFonts w:ascii="黑体" w:eastAsia="黑体" w:hint="eastAsia"/>
                <w:sz w:val="24"/>
              </w:rPr>
              <w:t>申</w:t>
            </w:r>
            <w:r>
              <w:rPr>
                <w:rFonts w:ascii="黑体" w:eastAsia="黑体" w:hint="eastAsia"/>
                <w:sz w:val="24"/>
              </w:rPr>
              <w:t>报</w:t>
            </w:r>
            <w:r w:rsidRPr="00F9293E">
              <w:rPr>
                <w:rFonts w:ascii="黑体" w:eastAsia="黑体" w:hint="eastAsia"/>
                <w:sz w:val="24"/>
              </w:rPr>
              <w:t>单位</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韧性思维下应对公共安全问题的城市空间营造</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天津市城市规划学会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2</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生态化绿色宜居村镇装配式建筑技术交流会</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天津市钢结构学会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3</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第二届天津市数学与统计学联合学术年会</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天津市工业与应用数学学会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4</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2022京津冀交通协同发展大会</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天津市公路学会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5</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聚焦产业融合高端装备产业创新发展论坛</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天津市机械工程学会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6</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东数西算·大数据产业发展高端论坛暨滨海第十一届计算机技术发展与展望论坛</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天津市计算机学会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7</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京津冀协同创新论坛——新能源新材料技术专场（天津）</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天津市技术市场协会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8</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2022年全国新能源用金属材料及双碳技术学术交流会</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天津市金属学会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9</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精益智能制造创新高端论坛</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天津市精益管理创新学会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10</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第四届北洋国际救援与灾难医学论坛暨天津市救援医学学会2022年会</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天津市救援医学学会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11</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“双碳”背景下制造业绿色低碳发展的机遇与挑战</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天津市可持续发展研究会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12</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2022天津市人工智能学会学术年会</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天津市人工智能学会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13</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2022第十八届海河之滨心脏病学会议</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天津市生物医学工程学会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14</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2022水产品功能因子研究与未来发展趋势院士论坛</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天津市食品学会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15</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“2022年世界电信和信息社会日”纪念活动</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天津市通信学会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16</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柔性光电材料研究与应用</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天津市物理学会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lastRenderedPageBreak/>
              <w:t>17</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2022年京津冀蔬菜产业发展学术会议</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天津市园艺学会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18</w:t>
            </w:r>
          </w:p>
        </w:tc>
        <w:tc>
          <w:tcPr>
            <w:tcW w:w="5337" w:type="dxa"/>
            <w:vAlign w:val="center"/>
          </w:tcPr>
          <w:p w:rsidR="00633135" w:rsidRPr="00A450D7" w:rsidRDefault="00633135" w:rsidP="001D4478">
            <w:pPr>
              <w:spacing w:line="260" w:lineRule="exact"/>
              <w:rPr>
                <w:rFonts w:ascii="仿宋_GB2312" w:eastAsia="仿宋_GB2312" w:hint="eastAsia"/>
                <w:sz w:val="24"/>
              </w:rPr>
            </w:pPr>
            <w:r w:rsidRPr="00A450D7">
              <w:rPr>
                <w:rFonts w:ascii="仿宋_GB2312" w:eastAsia="仿宋_GB2312" w:hint="eastAsia"/>
                <w:sz w:val="24"/>
              </w:rPr>
              <w:t>第六届世界智能大会“聚焦双碳目标 共谋绿色发展”高峰论坛</w:t>
            </w:r>
          </w:p>
        </w:tc>
        <w:tc>
          <w:tcPr>
            <w:tcW w:w="2552" w:type="dxa"/>
            <w:vAlign w:val="center"/>
          </w:tcPr>
          <w:p w:rsidR="00633135" w:rsidRPr="00A450D7" w:rsidRDefault="00633135" w:rsidP="001D4478">
            <w:pPr>
              <w:spacing w:line="260" w:lineRule="exact"/>
              <w:rPr>
                <w:rFonts w:ascii="仿宋_GB2312" w:eastAsia="仿宋_GB2312" w:hint="eastAsia"/>
                <w:sz w:val="24"/>
              </w:rPr>
            </w:pPr>
            <w:r w:rsidRPr="00A450D7">
              <w:rPr>
                <w:rFonts w:ascii="仿宋_GB2312" w:eastAsia="仿宋_GB2312" w:hint="eastAsia"/>
                <w:sz w:val="24"/>
              </w:rPr>
              <w:t>天津市制冷学会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19</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天津市青年科技工作者协会“大师讲堂”系列活动2-“有机新物质创造”前沿论坛</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天津市青年科技工作者协会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20</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2022海河眼科国际论坛</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天津市医学会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21</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双碳背景下电气工程发展的机遇与挑战</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天津市电机工程学会</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22</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资源高效利用与碳中和</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南开大学</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23</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“环境、营养与健康”海河论坛</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天津医科大学</w:t>
            </w:r>
          </w:p>
        </w:tc>
      </w:tr>
      <w:tr w:rsidR="00633135" w:rsidRPr="00F9293E" w:rsidTr="001D4478">
        <w:trPr>
          <w:trHeight w:hRule="exact" w:val="680"/>
          <w:jc w:val="center"/>
        </w:trPr>
        <w:tc>
          <w:tcPr>
            <w:tcW w:w="928" w:type="dxa"/>
            <w:vAlign w:val="center"/>
          </w:tcPr>
          <w:p w:rsidR="00633135" w:rsidRPr="00F9293E" w:rsidRDefault="00633135" w:rsidP="001D4478">
            <w:pPr>
              <w:jc w:val="center"/>
              <w:rPr>
                <w:rFonts w:ascii="仿宋_GB2312" w:eastAsia="仿宋_GB2312" w:hint="eastAsia"/>
                <w:sz w:val="24"/>
              </w:rPr>
            </w:pPr>
            <w:r w:rsidRPr="00F9293E">
              <w:rPr>
                <w:rFonts w:ascii="仿宋_GB2312" w:eastAsia="仿宋_GB2312" w:hint="eastAsia"/>
                <w:sz w:val="24"/>
              </w:rPr>
              <w:t>24</w:t>
            </w:r>
          </w:p>
        </w:tc>
        <w:tc>
          <w:tcPr>
            <w:tcW w:w="5337"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中国放射医学大会</w:t>
            </w:r>
          </w:p>
        </w:tc>
        <w:tc>
          <w:tcPr>
            <w:tcW w:w="2552" w:type="dxa"/>
            <w:vAlign w:val="center"/>
          </w:tcPr>
          <w:p w:rsidR="00633135" w:rsidRPr="00A450D7" w:rsidRDefault="00633135" w:rsidP="001D4478">
            <w:pPr>
              <w:spacing w:line="260" w:lineRule="exact"/>
              <w:rPr>
                <w:rFonts w:ascii="仿宋_GB2312" w:eastAsia="仿宋_GB2312" w:hAnsi="宋体" w:hint="eastAsia"/>
                <w:sz w:val="24"/>
              </w:rPr>
            </w:pPr>
            <w:r w:rsidRPr="00A450D7">
              <w:rPr>
                <w:rFonts w:ascii="仿宋_GB2312" w:eastAsia="仿宋_GB2312" w:hAnsi="宋体" w:hint="eastAsia"/>
                <w:sz w:val="24"/>
              </w:rPr>
              <w:t>中国医学科学院放射医学研究所</w:t>
            </w:r>
          </w:p>
        </w:tc>
      </w:tr>
    </w:tbl>
    <w:p w:rsidR="0019433D" w:rsidRPr="00633135" w:rsidRDefault="0019433D"/>
    <w:sectPr w:rsidR="0019433D" w:rsidRPr="006331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33D" w:rsidRDefault="0019433D" w:rsidP="00633135">
      <w:r>
        <w:separator/>
      </w:r>
    </w:p>
  </w:endnote>
  <w:endnote w:type="continuationSeparator" w:id="1">
    <w:p w:rsidR="0019433D" w:rsidRDefault="0019433D" w:rsidP="00633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33D" w:rsidRDefault="0019433D" w:rsidP="00633135">
      <w:r>
        <w:separator/>
      </w:r>
    </w:p>
  </w:footnote>
  <w:footnote w:type="continuationSeparator" w:id="1">
    <w:p w:rsidR="0019433D" w:rsidRDefault="0019433D" w:rsidP="006331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135"/>
    <w:rsid w:val="0019433D"/>
    <w:rsid w:val="00633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31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33135"/>
    <w:rPr>
      <w:sz w:val="18"/>
      <w:szCs w:val="18"/>
    </w:rPr>
  </w:style>
  <w:style w:type="paragraph" w:styleId="a4">
    <w:name w:val="footer"/>
    <w:basedOn w:val="a"/>
    <w:link w:val="Char0"/>
    <w:uiPriority w:val="99"/>
    <w:semiHidden/>
    <w:unhideWhenUsed/>
    <w:rsid w:val="006331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331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730</Characters>
  <Application>Microsoft Office Word</Application>
  <DocSecurity>0</DocSecurity>
  <Lines>6</Lines>
  <Paragraphs>1</Paragraphs>
  <ScaleCrop>false</ScaleCrop>
  <Company>Lenovo</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齐伟</cp:lastModifiedBy>
  <cp:revision>2</cp:revision>
  <dcterms:created xsi:type="dcterms:W3CDTF">2022-06-20T06:00:00Z</dcterms:created>
  <dcterms:modified xsi:type="dcterms:W3CDTF">2022-06-20T06:00:00Z</dcterms:modified>
</cp:coreProperties>
</file>