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B" w:rsidRDefault="005A4B1B" w:rsidP="005A4B1B">
      <w:pPr>
        <w:spacing w:line="580" w:lineRule="exact"/>
        <w:ind w:firstLineChars="0" w:firstLine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附件3</w:t>
      </w:r>
    </w:p>
    <w:p w:rsidR="005A4B1B" w:rsidRDefault="005A4B1B" w:rsidP="005A4B1B">
      <w:pPr>
        <w:pStyle w:val="a0"/>
        <w:spacing w:line="400" w:lineRule="exact"/>
        <w:ind w:firstLine="880"/>
        <w:contextualSpacing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4B1B" w:rsidRDefault="005A4B1B" w:rsidP="005A4B1B">
      <w:pPr>
        <w:pStyle w:val="a0"/>
        <w:snapToGrid w:val="0"/>
        <w:spacing w:line="680" w:lineRule="exact"/>
        <w:ind w:firstLineChars="0" w:firstLine="0"/>
        <w:contextualSpacing/>
        <w:jc w:val="center"/>
        <w:rPr>
          <w:rFonts w:eastAsia="方正小标宋简体" w:hAnsi="仿宋_GB2312" w:cs="仿宋_GB2312"/>
          <w:color w:val="000000"/>
          <w:spacing w:val="-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科学家精神教育基地申报材料要求</w:t>
      </w:r>
    </w:p>
    <w:p w:rsidR="005A4B1B" w:rsidRDefault="005A4B1B" w:rsidP="005A4B1B">
      <w:pPr>
        <w:pStyle w:val="a0"/>
        <w:spacing w:line="580" w:lineRule="exact"/>
        <w:ind w:firstLine="624"/>
        <w:contextualSpacing/>
        <w:rPr>
          <w:rFonts w:hAnsi="仿宋_GB2312" w:cs="仿宋_GB2312"/>
          <w:color w:val="000000"/>
          <w:spacing w:val="-4"/>
          <w:sz w:val="32"/>
          <w:szCs w:val="32"/>
        </w:rPr>
      </w:pPr>
    </w:p>
    <w:p w:rsidR="005A4B1B" w:rsidRDefault="005A4B1B" w:rsidP="005A4B1B">
      <w:pPr>
        <w:pStyle w:val="a0"/>
        <w:spacing w:line="620" w:lineRule="exact"/>
        <w:ind w:firstLine="680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一、需报送的推荐材料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ascii="楷体" w:eastAsia="楷体" w:hAnsi="楷体" w:cs="楷体"/>
          <w:b/>
          <w:bCs/>
          <w:color w:val="000000"/>
          <w:spacing w:val="-4"/>
          <w:sz w:val="34"/>
          <w:szCs w:val="34"/>
        </w:rPr>
      </w:pPr>
      <w:r>
        <w:rPr>
          <w:rFonts w:ascii="楷体" w:eastAsia="楷体" w:hAnsi="楷体" w:cs="楷体" w:hint="eastAsia"/>
          <w:b/>
          <w:bCs/>
          <w:color w:val="000000"/>
          <w:spacing w:val="-4"/>
          <w:sz w:val="34"/>
          <w:szCs w:val="34"/>
        </w:rPr>
        <w:t>（一）</w:t>
      </w:r>
      <w:r>
        <w:rPr>
          <w:rFonts w:ascii="楷体" w:eastAsia="楷体" w:hAnsi="楷体" w:cs="楷体" w:hint="eastAsia"/>
          <w:b/>
          <w:bCs/>
          <w:sz w:val="34"/>
          <w:szCs w:val="34"/>
        </w:rPr>
        <w:t>科学家精神教育基地推荐表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1.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申报单位名称：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应填写具有法人资格的单位名称，如“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科技馆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”具备法人资格，则直接填写“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科技馆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”；如“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大学生命科学馆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”不具备法人资格，则填写“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大学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”。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2.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推荐单位：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分别是区科协、市级学会、市直有关部门、有关高校和科研院所、驻</w:t>
      </w:r>
      <w:proofErr w:type="gramStart"/>
      <w:r>
        <w:rPr>
          <w:rFonts w:hAnsi="仿宋_GB2312" w:cs="仿宋_GB2312" w:hint="eastAsia"/>
          <w:color w:val="000000"/>
          <w:spacing w:val="-4"/>
          <w:sz w:val="34"/>
          <w:szCs w:val="34"/>
        </w:rPr>
        <w:t>津央企</w:t>
      </w:r>
      <w:proofErr w:type="gramEnd"/>
      <w:r>
        <w:rPr>
          <w:rFonts w:hAnsi="仿宋_GB2312" w:cs="仿宋_GB2312" w:hint="eastAsia"/>
          <w:color w:val="000000"/>
          <w:spacing w:val="-4"/>
          <w:sz w:val="34"/>
          <w:szCs w:val="34"/>
        </w:rPr>
        <w:t>、市管国有企业，请根据实际情况填写。由区科协推荐的，统一填写“××区科协”。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3.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单位名称：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应填写具体的场馆（场所），如“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大学生命科学馆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”“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故居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”“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纪念馆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”“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中学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纪念馆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”。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4.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单位级别：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应填写该场馆（场所）的行政级别。无法人资格的场馆（场所），应根据其上一级管理机构的行政级别，判定该场馆（场所）的级别。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5.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单位面积、在编人数：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均指该场馆（场所）的建筑面积、在编人员数量。无法人资格的场馆（场所），不得将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lastRenderedPageBreak/>
        <w:t>其上一级管理机构的其他建筑面积和人员数量计算在内。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6.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单位基本情况：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填写具体场馆（场所）的情况，包括：场馆（场所）的历史沿革、所有权情况、重点展示的科学家或科技团队情况、建设和开放时间、建设总投资、总面积（以及建筑面积、室内面积、室外面积）、运营单位或团队情况；与科学家或科学家精神有关的展示面积、有关的展品数量（包括图文展品、实物展品、音视频展品、其他展品数量）、年平均开放天数、年平均接待公众人数；场馆（场所）当前工作开展情况、主要特色、典型案例等内容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7.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弘扬科学家精神相关活动情况：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填写活动名称后，适当展开描述活动开展情况，每个活动的字数不超过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100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字。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8.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申报单位法人签字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/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盖章：</w:t>
      </w:r>
      <w:r>
        <w:rPr>
          <w:rFonts w:hAnsi="仿宋_GB2312" w:cs="仿宋_GB2312" w:hint="eastAsia"/>
          <w:color w:val="000000"/>
          <w:sz w:val="34"/>
          <w:szCs w:val="34"/>
        </w:rPr>
        <w:t>需法人签字，同时加盖单位公章。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9.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推荐单位意见：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各区推荐的，由区科协填写（需注明：经征求</w:t>
      </w:r>
      <w:r>
        <w:rPr>
          <w:rFonts w:ascii="Arial" w:hAnsi="Arial" w:cs="Arial"/>
          <w:color w:val="000000"/>
          <w:spacing w:val="-4"/>
          <w:sz w:val="34"/>
          <w:szCs w:val="34"/>
        </w:rPr>
        <w:t>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区委宣传部、区科技局、区教育局等意见，一致同意推荐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申报天津市科学家精神教育基地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），其他渠道推荐的，由相应市级学会、市直有关部门、有关高校和科研院所、驻</w:t>
      </w:r>
      <w:proofErr w:type="gramStart"/>
      <w:r>
        <w:rPr>
          <w:rFonts w:hAnsi="仿宋_GB2312" w:cs="仿宋_GB2312" w:hint="eastAsia"/>
          <w:color w:val="000000"/>
          <w:spacing w:val="-4"/>
          <w:sz w:val="34"/>
          <w:szCs w:val="34"/>
        </w:rPr>
        <w:t>津央企</w:t>
      </w:r>
      <w:proofErr w:type="gramEnd"/>
      <w:r>
        <w:rPr>
          <w:rFonts w:hAnsi="仿宋_GB2312" w:cs="仿宋_GB2312" w:hint="eastAsia"/>
          <w:color w:val="000000"/>
          <w:spacing w:val="-4"/>
          <w:sz w:val="34"/>
          <w:szCs w:val="34"/>
        </w:rPr>
        <w:t>、市管国有企业填写推荐意见（经研究，同意推荐</w:t>
      </w:r>
      <w:r>
        <w:rPr>
          <w:rFonts w:ascii="Arial" w:hAnsi="Arial" w:cs="Arial"/>
          <w:color w:val="000000"/>
          <w:spacing w:val="-4"/>
          <w:sz w:val="34"/>
          <w:szCs w:val="34"/>
        </w:rPr>
        <w:t>×××</w:t>
      </w:r>
      <w:r>
        <w:rPr>
          <w:rFonts w:ascii="Arial" w:hAnsi="Arial" w:cs="Arial" w:hint="eastAsia"/>
          <w:color w:val="000000"/>
          <w:spacing w:val="-4"/>
          <w:sz w:val="34"/>
          <w:szCs w:val="34"/>
        </w:rPr>
        <w:t>申报天津市科学家精神教育基地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）。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10.</w:t>
      </w:r>
      <w:r>
        <w:rPr>
          <w:rFonts w:hAnsi="仿宋_GB2312" w:cs="仿宋_GB2312" w:hint="eastAsia"/>
          <w:b/>
          <w:bCs/>
          <w:color w:val="000000"/>
          <w:spacing w:val="-4"/>
          <w:sz w:val="34"/>
          <w:szCs w:val="34"/>
        </w:rPr>
        <w:t>评审专家组意见：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不填写。</w:t>
      </w:r>
    </w:p>
    <w:p w:rsidR="005A4B1B" w:rsidRDefault="005A4B1B" w:rsidP="005A4B1B">
      <w:pPr>
        <w:spacing w:line="620" w:lineRule="exact"/>
        <w:ind w:firstLine="683"/>
        <w:rPr>
          <w:rFonts w:ascii="仿宋_GB2312" w:hAnsi="黑体"/>
          <w:b/>
          <w:bCs/>
          <w:sz w:val="34"/>
          <w:szCs w:val="34"/>
        </w:rPr>
      </w:pPr>
      <w:r>
        <w:rPr>
          <w:rFonts w:ascii="仿宋_GB2312" w:hAnsi="黑体" w:hint="eastAsia"/>
          <w:b/>
          <w:bCs/>
          <w:sz w:val="34"/>
          <w:szCs w:val="34"/>
        </w:rPr>
        <w:lastRenderedPageBreak/>
        <w:t>上述</w:t>
      </w:r>
      <w:proofErr w:type="gramStart"/>
      <w:r>
        <w:rPr>
          <w:rFonts w:ascii="仿宋_GB2312" w:hAnsi="黑体" w:hint="eastAsia"/>
          <w:b/>
          <w:bCs/>
          <w:sz w:val="34"/>
          <w:szCs w:val="34"/>
        </w:rPr>
        <w:t>推荐表需报送</w:t>
      </w:r>
      <w:proofErr w:type="gramEnd"/>
      <w:r>
        <w:rPr>
          <w:rFonts w:ascii="仿宋_GB2312" w:hAnsi="黑体"/>
          <w:b/>
          <w:bCs/>
          <w:sz w:val="34"/>
          <w:szCs w:val="34"/>
        </w:rPr>
        <w:t>WORD</w:t>
      </w:r>
      <w:r>
        <w:rPr>
          <w:rFonts w:ascii="仿宋_GB2312" w:hAnsi="黑体" w:hint="eastAsia"/>
          <w:b/>
          <w:bCs/>
          <w:sz w:val="34"/>
          <w:szCs w:val="34"/>
        </w:rPr>
        <w:t>版本和PDF版本（PDF版本应体现签名、单位公章）的电子材料各</w:t>
      </w:r>
      <w:r>
        <w:rPr>
          <w:rFonts w:ascii="仿宋_GB2312" w:hint="eastAsia"/>
          <w:b/>
          <w:bCs/>
          <w:color w:val="000000"/>
          <w:sz w:val="34"/>
          <w:szCs w:val="34"/>
        </w:rPr>
        <w:t>1</w:t>
      </w:r>
      <w:r>
        <w:rPr>
          <w:rFonts w:ascii="仿宋_GB2312" w:hAnsi="黑体" w:hint="eastAsia"/>
          <w:b/>
          <w:bCs/>
          <w:sz w:val="34"/>
          <w:szCs w:val="34"/>
        </w:rPr>
        <w:t>份。另需报送纸质版3份。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ascii="楷体" w:eastAsia="楷体" w:hAnsi="楷体" w:cs="楷体" w:hint="eastAsia"/>
          <w:b/>
          <w:bCs/>
          <w:color w:val="000000"/>
          <w:spacing w:val="-4"/>
          <w:sz w:val="34"/>
          <w:szCs w:val="34"/>
        </w:rPr>
        <w:t>（二）照片。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仅需提供电子版，照片不少于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5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张，</w:t>
      </w:r>
      <w:r>
        <w:rPr>
          <w:rFonts w:hAnsi="宋体" w:cs="宋体" w:hint="eastAsia"/>
          <w:sz w:val="34"/>
          <w:szCs w:val="34"/>
        </w:rPr>
        <w:t>均应为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jpg</w:t>
      </w:r>
      <w:r>
        <w:rPr>
          <w:rFonts w:hAnsi="宋体" w:cs="宋体" w:hint="eastAsia"/>
          <w:sz w:val="34"/>
          <w:szCs w:val="34"/>
        </w:rPr>
        <w:t>格式，每张电子照片的容量不小于</w:t>
      </w:r>
      <w:r>
        <w:rPr>
          <w:rFonts w:hAnsi="宋体" w:cs="宋体" w:hint="eastAsia"/>
          <w:sz w:val="34"/>
          <w:szCs w:val="34"/>
        </w:rPr>
        <w:t>2MB</w:t>
      </w:r>
      <w:r>
        <w:rPr>
          <w:rFonts w:hAnsi="宋体" w:cs="宋体" w:hint="eastAsia"/>
          <w:sz w:val="34"/>
          <w:szCs w:val="34"/>
        </w:rPr>
        <w:t>。照片应体现</w:t>
      </w:r>
      <w:r>
        <w:rPr>
          <w:rFonts w:hAnsi="仿宋_GB2312" w:hint="eastAsia"/>
          <w:spacing w:val="-4"/>
          <w:sz w:val="34"/>
          <w:szCs w:val="34"/>
        </w:rPr>
        <w:t>申报单位（即场馆、场所）</w:t>
      </w:r>
      <w:r>
        <w:rPr>
          <w:rFonts w:hAnsi="宋体" w:cs="宋体" w:hint="eastAsia"/>
          <w:sz w:val="34"/>
          <w:szCs w:val="34"/>
        </w:rPr>
        <w:t>的外观、内部布局、展示内容、个别展品细节、典型活动场景等。照片以“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单位名称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+</w:t>
      </w:r>
      <w:r>
        <w:rPr>
          <w:rFonts w:hAnsi="仿宋_GB2312" w:cs="仿宋_GB2312" w:hint="eastAsia"/>
          <w:color w:val="000000"/>
          <w:spacing w:val="-4"/>
          <w:sz w:val="34"/>
          <w:szCs w:val="34"/>
        </w:rPr>
        <w:t>序号</w:t>
      </w:r>
      <w:r>
        <w:rPr>
          <w:rFonts w:hAnsi="宋体" w:cs="宋体" w:hint="eastAsia"/>
          <w:sz w:val="34"/>
          <w:szCs w:val="34"/>
        </w:rPr>
        <w:t>”命名，每张照片应为一个独立的</w:t>
      </w:r>
      <w:r>
        <w:rPr>
          <w:rFonts w:hAnsi="宋体" w:cs="宋体"/>
          <w:sz w:val="34"/>
          <w:szCs w:val="34"/>
        </w:rPr>
        <w:t>JPG</w:t>
      </w:r>
      <w:r>
        <w:rPr>
          <w:rFonts w:hAnsi="宋体" w:cs="宋体" w:hint="eastAsia"/>
          <w:sz w:val="34"/>
          <w:szCs w:val="34"/>
        </w:rPr>
        <w:t>格式文件，不得将图片插入文本中以</w:t>
      </w:r>
      <w:r>
        <w:rPr>
          <w:rFonts w:hAnsi="黑体"/>
          <w:sz w:val="34"/>
          <w:szCs w:val="34"/>
        </w:rPr>
        <w:t>WORD</w:t>
      </w:r>
      <w:r>
        <w:rPr>
          <w:rFonts w:hAnsi="宋体" w:cs="宋体" w:hint="eastAsia"/>
          <w:sz w:val="34"/>
          <w:szCs w:val="34"/>
        </w:rPr>
        <w:t>文档格式报送。请随同照片提供所有照片的</w:t>
      </w:r>
      <w:r>
        <w:rPr>
          <w:rFonts w:hAnsi="黑体"/>
          <w:sz w:val="34"/>
          <w:szCs w:val="34"/>
        </w:rPr>
        <w:t>WORD</w:t>
      </w:r>
      <w:proofErr w:type="gramStart"/>
      <w:r>
        <w:rPr>
          <w:rFonts w:hAnsi="宋体" w:cs="宋体" w:hint="eastAsia"/>
          <w:sz w:val="34"/>
          <w:szCs w:val="34"/>
        </w:rPr>
        <w:t>版说明</w:t>
      </w:r>
      <w:proofErr w:type="gramEnd"/>
      <w:r>
        <w:rPr>
          <w:rFonts w:hAnsi="宋体" w:cs="宋体" w:hint="eastAsia"/>
          <w:sz w:val="34"/>
          <w:szCs w:val="34"/>
        </w:rPr>
        <w:t>文本，内容为每张照片的简短说明。</w:t>
      </w:r>
    </w:p>
    <w:p w:rsidR="005A4B1B" w:rsidRDefault="005A4B1B" w:rsidP="005A4B1B">
      <w:pPr>
        <w:pStyle w:val="a0"/>
        <w:spacing w:line="620" w:lineRule="exact"/>
        <w:ind w:firstLine="667"/>
        <w:contextualSpacing/>
        <w:rPr>
          <w:rFonts w:hAnsi="宋体" w:cs="宋体"/>
          <w:sz w:val="34"/>
          <w:szCs w:val="34"/>
        </w:rPr>
      </w:pPr>
      <w:r>
        <w:rPr>
          <w:rFonts w:ascii="楷体" w:eastAsia="楷体" w:hAnsi="楷体" w:cs="楷体" w:hint="eastAsia"/>
          <w:b/>
          <w:bCs/>
          <w:color w:val="000000"/>
          <w:spacing w:val="-4"/>
          <w:sz w:val="34"/>
          <w:szCs w:val="34"/>
        </w:rPr>
        <w:t>（三）视频。</w:t>
      </w:r>
      <w:r>
        <w:rPr>
          <w:rFonts w:hAnsi="宋体" w:cs="宋体" w:hint="eastAsia"/>
          <w:sz w:val="34"/>
          <w:szCs w:val="34"/>
        </w:rPr>
        <w:t>视频仅需提供电子版，应为</w:t>
      </w:r>
      <w:r>
        <w:rPr>
          <w:rFonts w:hAnsi="仿宋_GB2312" w:hint="eastAsia"/>
          <w:spacing w:val="-4"/>
          <w:sz w:val="34"/>
          <w:szCs w:val="34"/>
        </w:rPr>
        <w:t>体现申报单位（即场馆、场所）开展弘扬科学家精神等工作的视频，数量不少于</w:t>
      </w:r>
      <w:r>
        <w:rPr>
          <w:rFonts w:hAnsi="仿宋_GB2312" w:hint="eastAsia"/>
          <w:spacing w:val="-4"/>
          <w:sz w:val="34"/>
          <w:szCs w:val="34"/>
        </w:rPr>
        <w:t>2</w:t>
      </w:r>
      <w:r>
        <w:rPr>
          <w:rFonts w:hAnsi="仿宋_GB2312" w:hint="eastAsia"/>
          <w:spacing w:val="-4"/>
          <w:sz w:val="34"/>
          <w:szCs w:val="34"/>
        </w:rPr>
        <w:t>个，视频格式为</w:t>
      </w:r>
      <w:r>
        <w:rPr>
          <w:rFonts w:hAnsi="仿宋_GB2312" w:hint="eastAsia"/>
          <w:spacing w:val="-4"/>
          <w:sz w:val="34"/>
          <w:szCs w:val="34"/>
        </w:rPr>
        <w:t>MP4</w:t>
      </w:r>
      <w:r>
        <w:rPr>
          <w:rFonts w:hAnsi="仿宋_GB2312" w:hint="eastAsia"/>
          <w:spacing w:val="-4"/>
          <w:sz w:val="34"/>
          <w:szCs w:val="34"/>
        </w:rPr>
        <w:t>或</w:t>
      </w:r>
      <w:r>
        <w:rPr>
          <w:rFonts w:hAnsi="仿宋_GB2312" w:hint="eastAsia"/>
          <w:spacing w:val="-4"/>
          <w:sz w:val="34"/>
          <w:szCs w:val="34"/>
        </w:rPr>
        <w:t>MOV</w:t>
      </w:r>
      <w:r>
        <w:rPr>
          <w:rFonts w:hAnsi="仿宋_GB2312" w:hint="eastAsia"/>
          <w:spacing w:val="-4"/>
          <w:sz w:val="34"/>
          <w:szCs w:val="34"/>
        </w:rPr>
        <w:t>格式，单个视频时长在</w:t>
      </w:r>
      <w:r>
        <w:rPr>
          <w:rFonts w:hAnsi="仿宋_GB2312" w:hint="eastAsia"/>
          <w:spacing w:val="-4"/>
          <w:sz w:val="34"/>
          <w:szCs w:val="34"/>
        </w:rPr>
        <w:t>5</w:t>
      </w:r>
      <w:r>
        <w:rPr>
          <w:rFonts w:hAnsi="仿宋_GB2312" w:hint="eastAsia"/>
          <w:spacing w:val="-4"/>
          <w:sz w:val="34"/>
          <w:szCs w:val="34"/>
        </w:rPr>
        <w:t>分钟以内，分辨率为横版</w:t>
      </w:r>
      <w:r>
        <w:rPr>
          <w:rFonts w:hAnsi="仿宋_GB2312" w:hint="eastAsia"/>
          <w:spacing w:val="-4"/>
          <w:sz w:val="34"/>
          <w:szCs w:val="34"/>
        </w:rPr>
        <w:t>1920*1080</w:t>
      </w:r>
      <w:r>
        <w:rPr>
          <w:rFonts w:hAnsi="仿宋_GB2312" w:hint="eastAsia"/>
          <w:spacing w:val="-4"/>
          <w:sz w:val="34"/>
          <w:szCs w:val="34"/>
        </w:rPr>
        <w:t>或竖版</w:t>
      </w:r>
      <w:r>
        <w:rPr>
          <w:rFonts w:hAnsi="仿宋_GB2312" w:hint="eastAsia"/>
          <w:spacing w:val="-4"/>
          <w:sz w:val="34"/>
          <w:szCs w:val="34"/>
        </w:rPr>
        <w:t>1080*1920</w:t>
      </w:r>
      <w:r>
        <w:rPr>
          <w:rFonts w:hAnsi="仿宋_GB2312" w:hint="eastAsia"/>
          <w:spacing w:val="-4"/>
          <w:sz w:val="34"/>
          <w:szCs w:val="34"/>
        </w:rPr>
        <w:t>。</w:t>
      </w:r>
    </w:p>
    <w:p w:rsidR="005A4B1B" w:rsidRDefault="005A4B1B" w:rsidP="005A4B1B">
      <w:pPr>
        <w:pStyle w:val="a0"/>
        <w:spacing w:line="620" w:lineRule="exact"/>
        <w:ind w:firstLine="664"/>
        <w:contextualSpacing/>
        <w:rPr>
          <w:rFonts w:hAnsi="仿宋_GB2312" w:cs="仿宋_GB2312"/>
          <w:color w:val="000000"/>
          <w:spacing w:val="-4"/>
          <w:sz w:val="34"/>
          <w:szCs w:val="34"/>
        </w:rPr>
      </w:pPr>
      <w:r>
        <w:rPr>
          <w:rFonts w:hAnsi="仿宋_GB2312" w:cs="仿宋_GB2312" w:hint="eastAsia"/>
          <w:color w:val="000000"/>
          <w:spacing w:val="-4"/>
          <w:sz w:val="34"/>
          <w:szCs w:val="34"/>
        </w:rPr>
        <w:t>以上推荐材料涉及国家秘密的，</w:t>
      </w:r>
      <w:proofErr w:type="gramStart"/>
      <w:r>
        <w:rPr>
          <w:rFonts w:hAnsi="仿宋_GB2312" w:cs="仿宋_GB2312" w:hint="eastAsia"/>
          <w:color w:val="000000"/>
          <w:spacing w:val="-4"/>
          <w:sz w:val="34"/>
          <w:szCs w:val="34"/>
        </w:rPr>
        <w:t>请严格</w:t>
      </w:r>
      <w:proofErr w:type="gramEnd"/>
      <w:r>
        <w:rPr>
          <w:rFonts w:hAnsi="仿宋_GB2312" w:cs="仿宋_GB2312" w:hint="eastAsia"/>
          <w:color w:val="000000"/>
          <w:spacing w:val="-4"/>
          <w:sz w:val="34"/>
          <w:szCs w:val="34"/>
        </w:rPr>
        <w:t>遵守保密相关规定。</w:t>
      </w:r>
    </w:p>
    <w:p w:rsidR="005A4B1B" w:rsidRDefault="005A4B1B" w:rsidP="005A4B1B">
      <w:pPr>
        <w:spacing w:line="620" w:lineRule="exact"/>
        <w:ind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二、材料报送时间</w:t>
      </w:r>
    </w:p>
    <w:p w:rsidR="005A4B1B" w:rsidRDefault="005A4B1B" w:rsidP="005A4B1B">
      <w:pPr>
        <w:spacing w:line="620" w:lineRule="exact"/>
        <w:ind w:firstLine="680"/>
        <w:rPr>
          <w:rFonts w:ascii="仿宋_GB2312" w:hAnsi="仿宋_GB2312"/>
          <w:sz w:val="34"/>
          <w:szCs w:val="34"/>
        </w:rPr>
      </w:pPr>
      <w:r>
        <w:rPr>
          <w:rFonts w:ascii="仿宋_GB2312" w:hAnsi="仿宋_GB2312" w:hint="eastAsia"/>
          <w:sz w:val="34"/>
          <w:szCs w:val="34"/>
        </w:rPr>
        <w:t>推荐材料报送时间截至</w:t>
      </w:r>
      <w:r>
        <w:rPr>
          <w:rFonts w:ascii="黑体" w:eastAsia="黑体" w:hAnsi="黑体" w:hint="eastAsia"/>
          <w:sz w:val="34"/>
          <w:szCs w:val="34"/>
        </w:rPr>
        <w:t>3月24日（周五）18∶00</w:t>
      </w:r>
      <w:r>
        <w:rPr>
          <w:rFonts w:ascii="仿宋_GB2312" w:hAnsi="仿宋_GB2312" w:hint="eastAsia"/>
          <w:sz w:val="34"/>
          <w:szCs w:val="34"/>
        </w:rPr>
        <w:t>。逾期推荐的材料，不予受理。</w:t>
      </w:r>
    </w:p>
    <w:p w:rsidR="005A4B1B" w:rsidRDefault="005A4B1B" w:rsidP="005A4B1B">
      <w:pPr>
        <w:spacing w:line="620" w:lineRule="exact"/>
        <w:ind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三、材料报送方式</w:t>
      </w:r>
    </w:p>
    <w:p w:rsidR="005A4B1B" w:rsidRDefault="005A4B1B" w:rsidP="005A4B1B">
      <w:pPr>
        <w:spacing w:line="620" w:lineRule="exact"/>
        <w:ind w:firstLine="680"/>
        <w:rPr>
          <w:rFonts w:ascii="仿宋_GB2312"/>
          <w:color w:val="000000"/>
          <w:sz w:val="34"/>
          <w:szCs w:val="34"/>
        </w:rPr>
      </w:pPr>
      <w:r>
        <w:rPr>
          <w:rFonts w:ascii="仿宋_GB2312" w:hAnsi="仿宋_GB2312" w:hint="eastAsia"/>
          <w:sz w:val="34"/>
          <w:szCs w:val="34"/>
        </w:rPr>
        <w:lastRenderedPageBreak/>
        <w:t>电子版材料请通过电子邮件或光盘邮寄方式报送，受理电子邮箱：</w:t>
      </w:r>
      <w:r>
        <w:rPr>
          <w:rFonts w:hint="eastAsia"/>
          <w:color w:val="000000"/>
          <w:spacing w:val="-4"/>
          <w:sz w:val="34"/>
          <w:szCs w:val="34"/>
        </w:rPr>
        <w:t>tjkxdxb@vip.163.com</w:t>
      </w:r>
      <w:r>
        <w:rPr>
          <w:rFonts w:ascii="仿宋_GB2312" w:hAnsi="仿宋_GB2312" w:hint="eastAsia"/>
          <w:sz w:val="34"/>
          <w:szCs w:val="34"/>
        </w:rPr>
        <w:t>。纸质</w:t>
      </w:r>
      <w:proofErr w:type="gramStart"/>
      <w:r>
        <w:rPr>
          <w:rFonts w:ascii="仿宋_GB2312" w:hAnsi="仿宋_GB2312" w:hint="eastAsia"/>
          <w:sz w:val="34"/>
          <w:szCs w:val="34"/>
        </w:rPr>
        <w:t>版材料</w:t>
      </w:r>
      <w:proofErr w:type="gramEnd"/>
      <w:r>
        <w:rPr>
          <w:rFonts w:ascii="仿宋_GB2312" w:hAnsi="仿宋_GB2312" w:hint="eastAsia"/>
          <w:sz w:val="34"/>
          <w:szCs w:val="34"/>
        </w:rPr>
        <w:t>和实物材料请邮寄至市科协宣传文化部，地址：天津市和平区和平路287号</w:t>
      </w:r>
      <w:r>
        <w:rPr>
          <w:rFonts w:ascii="仿宋_GB2312" w:hint="eastAsia"/>
          <w:color w:val="000000"/>
          <w:sz w:val="34"/>
          <w:szCs w:val="34"/>
        </w:rPr>
        <w:t>（邮编300041），收件人：傅</w:t>
      </w:r>
      <w:proofErr w:type="gramStart"/>
      <w:r>
        <w:rPr>
          <w:rFonts w:ascii="仿宋_GB2312" w:hint="eastAsia"/>
          <w:color w:val="000000"/>
          <w:sz w:val="34"/>
          <w:szCs w:val="34"/>
        </w:rPr>
        <w:t>彧</w:t>
      </w:r>
      <w:proofErr w:type="gramEnd"/>
      <w:r>
        <w:rPr>
          <w:rFonts w:ascii="仿宋_GB2312" w:hint="eastAsia"/>
          <w:color w:val="000000"/>
          <w:sz w:val="34"/>
          <w:szCs w:val="34"/>
        </w:rPr>
        <w:t>，电话：27123077 13821474274。</w:t>
      </w:r>
    </w:p>
    <w:p w:rsidR="005A4B1B" w:rsidRDefault="005A4B1B" w:rsidP="005A4B1B">
      <w:pPr>
        <w:numPr>
          <w:ilvl w:val="0"/>
          <w:numId w:val="1"/>
        </w:numPr>
        <w:spacing w:line="620" w:lineRule="exact"/>
        <w:ind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其他</w:t>
      </w:r>
    </w:p>
    <w:p w:rsidR="005A4B1B" w:rsidRDefault="005A4B1B" w:rsidP="005A4B1B">
      <w:pPr>
        <w:spacing w:line="620" w:lineRule="exact"/>
        <w:ind w:firstLine="680"/>
        <w:rPr>
          <w:rFonts w:ascii="仿宋_GB2312" w:hAnsi="仿宋_GB2312"/>
          <w:sz w:val="34"/>
          <w:szCs w:val="34"/>
        </w:rPr>
      </w:pPr>
      <w:r>
        <w:rPr>
          <w:rFonts w:ascii="仿宋_GB2312" w:hAnsi="仿宋_GB2312" w:hint="eastAsia"/>
          <w:sz w:val="34"/>
          <w:szCs w:val="34"/>
        </w:rPr>
        <w:t>有关文件和表格可在市科协官网（http://www.tast.org.cn/）“通知公告”下载。</w:t>
      </w:r>
    </w:p>
    <w:p w:rsidR="00B8052A" w:rsidRDefault="005A4B1B" w:rsidP="005A4B1B">
      <w:pPr>
        <w:ind w:firstLine="680"/>
      </w:pPr>
      <w:r>
        <w:rPr>
          <w:rFonts w:ascii="仿宋_GB2312" w:hAnsi="仿宋_GB2312" w:hint="eastAsia"/>
          <w:sz w:val="34"/>
          <w:szCs w:val="34"/>
        </w:rPr>
        <w:t>请各区、各学会、市直有关部门、有关高校和科研院所、驻</w:t>
      </w:r>
      <w:proofErr w:type="gramStart"/>
      <w:r>
        <w:rPr>
          <w:rFonts w:ascii="仿宋_GB2312" w:hAnsi="仿宋_GB2312" w:hint="eastAsia"/>
          <w:sz w:val="34"/>
          <w:szCs w:val="34"/>
        </w:rPr>
        <w:t>津央企</w:t>
      </w:r>
      <w:proofErr w:type="gramEnd"/>
      <w:r>
        <w:rPr>
          <w:rFonts w:ascii="仿宋_GB2312" w:hAnsi="仿宋_GB2312" w:hint="eastAsia"/>
          <w:sz w:val="34"/>
          <w:szCs w:val="34"/>
        </w:rPr>
        <w:t>、市管国有企业等单位负责推荐工作的人员，及时与市科协联系人对接，沟通联络推荐相关事宜。</w:t>
      </w:r>
      <w:bookmarkStart w:id="0" w:name="_GoBack"/>
      <w:bookmarkEnd w:id="0"/>
    </w:p>
    <w:sectPr w:rsidR="00B8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09" w:rsidRDefault="00920209" w:rsidP="005A4B1B">
      <w:pPr>
        <w:ind w:firstLine="600"/>
      </w:pPr>
      <w:r>
        <w:separator/>
      </w:r>
    </w:p>
  </w:endnote>
  <w:endnote w:type="continuationSeparator" w:id="0">
    <w:p w:rsidR="00920209" w:rsidRDefault="00920209" w:rsidP="005A4B1B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09" w:rsidRDefault="00920209" w:rsidP="005A4B1B">
      <w:pPr>
        <w:ind w:firstLine="600"/>
      </w:pPr>
      <w:r>
        <w:separator/>
      </w:r>
    </w:p>
  </w:footnote>
  <w:footnote w:type="continuationSeparator" w:id="0">
    <w:p w:rsidR="00920209" w:rsidRDefault="00920209" w:rsidP="005A4B1B"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AAE03"/>
    <w:multiLevelType w:val="singleLevel"/>
    <w:tmpl w:val="BB1AAE0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86"/>
    <w:rsid w:val="005A4B1B"/>
    <w:rsid w:val="00920209"/>
    <w:rsid w:val="00B8052A"/>
    <w:rsid w:val="00F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4B1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A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4B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4B1B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5A4B1B"/>
    <w:pPr>
      <w:spacing w:after="120"/>
    </w:pPr>
  </w:style>
  <w:style w:type="character" w:customStyle="1" w:styleId="Char1">
    <w:name w:val="正文文本 Char"/>
    <w:basedOn w:val="a1"/>
    <w:link w:val="a0"/>
    <w:rsid w:val="005A4B1B"/>
    <w:rPr>
      <w:rFonts w:ascii="Times New Roman" w:eastAsia="仿宋_GB2312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4B1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A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4B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4B1B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5A4B1B"/>
    <w:pPr>
      <w:spacing w:after="120"/>
    </w:pPr>
  </w:style>
  <w:style w:type="character" w:customStyle="1" w:styleId="Char1">
    <w:name w:val="正文文本 Char"/>
    <w:basedOn w:val="a1"/>
    <w:link w:val="a0"/>
    <w:rsid w:val="005A4B1B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Mi-PC</dc:creator>
  <cp:keywords/>
  <dc:description/>
  <cp:lastModifiedBy>Mi-PC</cp:lastModifiedBy>
  <cp:revision>2</cp:revision>
  <dcterms:created xsi:type="dcterms:W3CDTF">2023-03-13T12:08:00Z</dcterms:created>
  <dcterms:modified xsi:type="dcterms:W3CDTF">2023-03-13T12:08:00Z</dcterms:modified>
</cp:coreProperties>
</file>