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3A5FB">
      <w:pPr>
        <w:ind w:firstLine="0" w:firstLineChars="0"/>
        <w:rPr>
          <w:rFonts w:ascii="黑体" w:eastAsia="黑体"/>
          <w:sz w:val="32"/>
          <w:szCs w:val="32"/>
        </w:rPr>
      </w:pPr>
      <w:r>
        <w:rPr>
          <w:rFonts w:hint="eastAsia" w:ascii="黑体" w:eastAsia="黑体"/>
          <w:sz w:val="32"/>
          <w:szCs w:val="32"/>
        </w:rPr>
        <w:t>附件</w:t>
      </w:r>
    </w:p>
    <w:p w14:paraId="2FD3D0F0">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2024年市科协决策咨询课题目录</w:t>
      </w:r>
    </w:p>
    <w:tbl>
      <w:tblPr>
        <w:tblStyle w:val="2"/>
        <w:tblW w:w="9990" w:type="dxa"/>
        <w:tblInd w:w="-459" w:type="dxa"/>
        <w:tblLayout w:type="fixed"/>
        <w:tblCellMar>
          <w:top w:w="0" w:type="dxa"/>
          <w:left w:w="108" w:type="dxa"/>
          <w:bottom w:w="0" w:type="dxa"/>
          <w:right w:w="108" w:type="dxa"/>
        </w:tblCellMar>
      </w:tblPr>
      <w:tblGrid>
        <w:gridCol w:w="1065"/>
        <w:gridCol w:w="1598"/>
        <w:gridCol w:w="7327"/>
      </w:tblGrid>
      <w:tr w14:paraId="124A4CF5">
        <w:tblPrEx>
          <w:tblCellMar>
            <w:top w:w="0" w:type="dxa"/>
            <w:left w:w="108" w:type="dxa"/>
            <w:bottom w:w="0" w:type="dxa"/>
            <w:right w:w="108" w:type="dxa"/>
          </w:tblCellMar>
        </w:tblPrEx>
        <w:trPr>
          <w:trHeight w:val="895" w:hRule="atLeast"/>
          <w:tblHeader/>
        </w:trPr>
        <w:tc>
          <w:tcPr>
            <w:tcW w:w="1065" w:type="dxa"/>
            <w:tcBorders>
              <w:top w:val="single" w:color="auto" w:sz="4" w:space="0"/>
              <w:left w:val="single" w:color="auto" w:sz="4" w:space="0"/>
              <w:bottom w:val="single" w:color="auto" w:sz="4" w:space="0"/>
              <w:right w:val="single" w:color="auto" w:sz="4" w:space="0"/>
            </w:tcBorders>
            <w:vAlign w:val="center"/>
          </w:tcPr>
          <w:p w14:paraId="361D07A6">
            <w:pPr>
              <w:widowControl/>
              <w:spacing w:line="400" w:lineRule="exact"/>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课题</w:t>
            </w:r>
          </w:p>
          <w:p w14:paraId="0920F79E">
            <w:pPr>
              <w:widowControl/>
              <w:spacing w:line="400" w:lineRule="exact"/>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等次</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14:paraId="0FFA57DF">
            <w:pPr>
              <w:widowControl/>
              <w:spacing w:line="400" w:lineRule="exact"/>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课题</w:t>
            </w:r>
          </w:p>
          <w:p w14:paraId="27797E7A">
            <w:pPr>
              <w:widowControl/>
              <w:spacing w:line="400" w:lineRule="exact"/>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编号</w:t>
            </w:r>
          </w:p>
        </w:tc>
        <w:tc>
          <w:tcPr>
            <w:tcW w:w="7327" w:type="dxa"/>
            <w:tcBorders>
              <w:top w:val="single" w:color="auto" w:sz="4" w:space="0"/>
              <w:left w:val="nil"/>
              <w:bottom w:val="single" w:color="auto" w:sz="4" w:space="0"/>
              <w:right w:val="single" w:color="auto" w:sz="4" w:space="0"/>
            </w:tcBorders>
            <w:shd w:val="clear" w:color="auto" w:fill="auto"/>
            <w:noWrap/>
            <w:vAlign w:val="center"/>
          </w:tcPr>
          <w:p w14:paraId="6B430413">
            <w:pPr>
              <w:widowControl/>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课题名称</w:t>
            </w:r>
          </w:p>
        </w:tc>
      </w:tr>
      <w:tr w14:paraId="3B6129B3">
        <w:tblPrEx>
          <w:tblCellMar>
            <w:top w:w="0" w:type="dxa"/>
            <w:left w:w="108" w:type="dxa"/>
            <w:bottom w:w="0" w:type="dxa"/>
            <w:right w:w="108" w:type="dxa"/>
          </w:tblCellMar>
        </w:tblPrEx>
        <w:trPr>
          <w:trHeight w:val="851" w:hRule="atLeast"/>
        </w:trPr>
        <w:tc>
          <w:tcPr>
            <w:tcW w:w="1065" w:type="dxa"/>
            <w:vMerge w:val="restart"/>
            <w:tcBorders>
              <w:top w:val="nil"/>
              <w:left w:val="single" w:color="auto" w:sz="4" w:space="0"/>
              <w:right w:val="single" w:color="auto" w:sz="4" w:space="0"/>
            </w:tcBorders>
            <w:vAlign w:val="center"/>
          </w:tcPr>
          <w:p w14:paraId="43001450">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重大</w:t>
            </w:r>
          </w:p>
          <w:p w14:paraId="053816CF">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7D27B3DC">
            <w:pPr>
              <w:widowControl/>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10个</w:t>
            </w:r>
          </w:p>
        </w:tc>
        <w:tc>
          <w:tcPr>
            <w:tcW w:w="1598" w:type="dxa"/>
            <w:tcBorders>
              <w:top w:val="nil"/>
              <w:left w:val="single" w:color="auto" w:sz="4" w:space="0"/>
              <w:bottom w:val="single" w:color="auto" w:sz="4" w:space="0"/>
              <w:right w:val="single" w:color="auto" w:sz="4" w:space="0"/>
            </w:tcBorders>
            <w:shd w:val="clear" w:color="auto" w:fill="auto"/>
            <w:vAlign w:val="center"/>
          </w:tcPr>
          <w:p w14:paraId="62F264DA">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rPr>
              <w:t>2024001</w:t>
            </w:r>
          </w:p>
        </w:tc>
        <w:tc>
          <w:tcPr>
            <w:tcW w:w="7327" w:type="dxa"/>
            <w:tcBorders>
              <w:top w:val="nil"/>
              <w:left w:val="nil"/>
              <w:bottom w:val="single" w:color="auto" w:sz="4" w:space="0"/>
              <w:right w:val="single" w:color="auto" w:sz="4" w:space="0"/>
            </w:tcBorders>
            <w:shd w:val="clear" w:color="auto" w:fill="auto"/>
            <w:vAlign w:val="center"/>
          </w:tcPr>
          <w:p w14:paraId="0D167CFD">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推动中医药与人工智能融合发展，开辟中医药科技产业新赛道的对策研究</w:t>
            </w:r>
          </w:p>
        </w:tc>
      </w:tr>
      <w:tr w14:paraId="589D8E89">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1290BDF5">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287E6B6A">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rPr>
              <w:t>2024002</w:t>
            </w:r>
          </w:p>
        </w:tc>
        <w:tc>
          <w:tcPr>
            <w:tcW w:w="7327" w:type="dxa"/>
            <w:tcBorders>
              <w:top w:val="nil"/>
              <w:left w:val="nil"/>
              <w:bottom w:val="single" w:color="auto" w:sz="4" w:space="0"/>
              <w:right w:val="single" w:color="auto" w:sz="4" w:space="0"/>
            </w:tcBorders>
            <w:shd w:val="clear" w:color="auto" w:fill="auto"/>
            <w:vAlign w:val="center"/>
          </w:tcPr>
          <w:p w14:paraId="02103FB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打造数据要素市场，培育以数据为关键要素的新质生产力的对策建议研究</w:t>
            </w:r>
          </w:p>
        </w:tc>
      </w:tr>
      <w:tr w14:paraId="605EB86A">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43D78970">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617DA189">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rPr>
              <w:t>2024003</w:t>
            </w:r>
          </w:p>
        </w:tc>
        <w:tc>
          <w:tcPr>
            <w:tcW w:w="7327" w:type="dxa"/>
            <w:tcBorders>
              <w:top w:val="nil"/>
              <w:left w:val="nil"/>
              <w:bottom w:val="single" w:color="auto" w:sz="4" w:space="0"/>
              <w:right w:val="single" w:color="auto" w:sz="4" w:space="0"/>
            </w:tcBorders>
            <w:shd w:val="clear" w:color="auto" w:fill="auto"/>
            <w:vAlign w:val="center"/>
          </w:tcPr>
          <w:p w14:paraId="5A7908CE">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统筹科技创新资源，加快形成新质生产力，引领未来产业发展战略研究</w:t>
            </w:r>
          </w:p>
        </w:tc>
      </w:tr>
      <w:tr w14:paraId="011B95E0">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64B61E4A">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05FC6F63">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rPr>
              <w:t>2024004</w:t>
            </w:r>
          </w:p>
        </w:tc>
        <w:tc>
          <w:tcPr>
            <w:tcW w:w="7327" w:type="dxa"/>
            <w:tcBorders>
              <w:top w:val="nil"/>
              <w:left w:val="nil"/>
              <w:bottom w:val="single" w:color="auto" w:sz="4" w:space="0"/>
              <w:right w:val="single" w:color="auto" w:sz="4" w:space="0"/>
            </w:tcBorders>
            <w:shd w:val="clear" w:color="auto" w:fill="auto"/>
            <w:vAlign w:val="center"/>
          </w:tcPr>
          <w:p w14:paraId="62E55CBB">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发挥天津教育、科技、人才、载体叠加优势，促进重点产业高端化、智能化、绿色化发展的对策建议研究</w:t>
            </w:r>
          </w:p>
        </w:tc>
      </w:tr>
      <w:tr w14:paraId="694B7553">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186E0E43">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6C1B023E">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rPr>
              <w:t>2024005</w:t>
            </w:r>
          </w:p>
        </w:tc>
        <w:tc>
          <w:tcPr>
            <w:tcW w:w="7327" w:type="dxa"/>
            <w:tcBorders>
              <w:top w:val="nil"/>
              <w:left w:val="nil"/>
              <w:bottom w:val="single" w:color="auto" w:sz="4" w:space="0"/>
              <w:right w:val="single" w:color="auto" w:sz="4" w:space="0"/>
            </w:tcBorders>
            <w:shd w:val="clear" w:color="auto" w:fill="auto"/>
            <w:vAlign w:val="center"/>
          </w:tcPr>
          <w:p w14:paraId="65C05E9F">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我市重点产业链与其它省市相关产业发展状况的比较研究</w:t>
            </w:r>
          </w:p>
        </w:tc>
      </w:tr>
      <w:tr w14:paraId="7AD8F96E">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07CD2813">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382F4439">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202400</w:t>
            </w:r>
            <w:r>
              <w:rPr>
                <w:rFonts w:hint="eastAsia" w:ascii="仿宋_GB2312" w:hAnsi="Calibri" w:cs="宋体"/>
                <w:color w:val="000000"/>
                <w:kern w:val="0"/>
                <w:sz w:val="32"/>
                <w:szCs w:val="32"/>
              </w:rPr>
              <w:t>6</w:t>
            </w:r>
          </w:p>
        </w:tc>
        <w:tc>
          <w:tcPr>
            <w:tcW w:w="7327" w:type="dxa"/>
            <w:tcBorders>
              <w:top w:val="nil"/>
              <w:left w:val="nil"/>
              <w:bottom w:val="single" w:color="auto" w:sz="4" w:space="0"/>
              <w:right w:val="single" w:color="auto" w:sz="4" w:space="0"/>
            </w:tcBorders>
            <w:shd w:val="clear" w:color="auto" w:fill="auto"/>
            <w:vAlign w:val="center"/>
          </w:tcPr>
          <w:p w14:paraId="508F08E0">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推动科学文化与天津城市文化融合发展，培育新型文化业态的方法和路径研究</w:t>
            </w:r>
          </w:p>
        </w:tc>
      </w:tr>
      <w:tr w14:paraId="26E32FA7">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0CD03677">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70930CBB">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202400</w:t>
            </w:r>
            <w:r>
              <w:rPr>
                <w:rFonts w:hint="eastAsia" w:ascii="仿宋_GB2312" w:hAnsi="Calibri" w:cs="宋体"/>
                <w:color w:val="000000"/>
                <w:kern w:val="0"/>
                <w:sz w:val="32"/>
                <w:szCs w:val="32"/>
              </w:rPr>
              <w:t>7</w:t>
            </w:r>
          </w:p>
        </w:tc>
        <w:tc>
          <w:tcPr>
            <w:tcW w:w="7327" w:type="dxa"/>
            <w:tcBorders>
              <w:top w:val="nil"/>
              <w:left w:val="nil"/>
              <w:bottom w:val="single" w:color="auto" w:sz="4" w:space="0"/>
              <w:right w:val="single" w:color="auto" w:sz="4" w:space="0"/>
            </w:tcBorders>
            <w:shd w:val="clear" w:color="auto" w:fill="auto"/>
            <w:vAlign w:val="center"/>
          </w:tcPr>
          <w:p w14:paraId="59C785D1">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区域一体化和京津冀同城化背景下产业与科技融合发展的战略研究</w:t>
            </w:r>
          </w:p>
        </w:tc>
      </w:tr>
      <w:tr w14:paraId="6461A0AE">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7510D217">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7F5457F9">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202400</w:t>
            </w:r>
            <w:r>
              <w:rPr>
                <w:rFonts w:hint="eastAsia" w:ascii="仿宋_GB2312" w:hAnsi="Calibri" w:cs="宋体"/>
                <w:color w:val="000000"/>
                <w:kern w:val="0"/>
                <w:sz w:val="32"/>
                <w:szCs w:val="32"/>
              </w:rPr>
              <w:t>8</w:t>
            </w:r>
          </w:p>
        </w:tc>
        <w:tc>
          <w:tcPr>
            <w:tcW w:w="7327" w:type="dxa"/>
            <w:tcBorders>
              <w:top w:val="nil"/>
              <w:left w:val="nil"/>
              <w:bottom w:val="single" w:color="auto" w:sz="4" w:space="0"/>
              <w:right w:val="single" w:color="auto" w:sz="4" w:space="0"/>
            </w:tcBorders>
            <w:shd w:val="clear" w:color="auto" w:fill="auto"/>
            <w:vAlign w:val="center"/>
          </w:tcPr>
          <w:p w14:paraId="5962D2A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天开高教科创园协同治理现状及对策研究</w:t>
            </w:r>
          </w:p>
        </w:tc>
      </w:tr>
      <w:tr w14:paraId="2260D6C2">
        <w:tblPrEx>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59CFFFE6">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639EBC1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202400</w:t>
            </w:r>
            <w:r>
              <w:rPr>
                <w:rFonts w:hint="eastAsia" w:ascii="仿宋_GB2312" w:hAnsi="Calibri" w:cs="宋体"/>
                <w:color w:val="000000"/>
                <w:kern w:val="0"/>
                <w:sz w:val="32"/>
                <w:szCs w:val="32"/>
              </w:rPr>
              <w:t>9</w:t>
            </w:r>
          </w:p>
        </w:tc>
        <w:tc>
          <w:tcPr>
            <w:tcW w:w="7327" w:type="dxa"/>
            <w:tcBorders>
              <w:top w:val="nil"/>
              <w:left w:val="nil"/>
              <w:bottom w:val="single" w:color="auto" w:sz="4" w:space="0"/>
              <w:right w:val="single" w:color="auto" w:sz="4" w:space="0"/>
            </w:tcBorders>
            <w:shd w:val="clear" w:color="auto" w:fill="auto"/>
            <w:vAlign w:val="center"/>
          </w:tcPr>
          <w:p w14:paraId="034B399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实施“人工智能+”行动，推进滨海新区国家级人工智能先导区建设的对策建议</w:t>
            </w:r>
          </w:p>
        </w:tc>
      </w:tr>
      <w:tr w14:paraId="19F21896">
        <w:tblPrEx>
          <w:tblCellMar>
            <w:top w:w="0" w:type="dxa"/>
            <w:left w:w="108" w:type="dxa"/>
            <w:bottom w:w="0" w:type="dxa"/>
            <w:right w:w="108" w:type="dxa"/>
          </w:tblCellMar>
        </w:tblPrEx>
        <w:trPr>
          <w:trHeight w:val="851" w:hRule="atLeast"/>
        </w:trPr>
        <w:tc>
          <w:tcPr>
            <w:tcW w:w="1065" w:type="dxa"/>
            <w:vMerge w:val="continue"/>
            <w:tcBorders>
              <w:left w:val="single" w:color="auto" w:sz="4" w:space="0"/>
              <w:bottom w:val="single" w:color="auto" w:sz="4" w:space="0"/>
              <w:right w:val="single" w:color="auto" w:sz="4" w:space="0"/>
            </w:tcBorders>
            <w:vAlign w:val="center"/>
          </w:tcPr>
          <w:p w14:paraId="5D92487B">
            <w:pPr>
              <w:widowControl/>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6E9AD03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10</w:t>
            </w:r>
          </w:p>
        </w:tc>
        <w:tc>
          <w:tcPr>
            <w:tcW w:w="7327" w:type="dxa"/>
            <w:tcBorders>
              <w:top w:val="nil"/>
              <w:left w:val="nil"/>
              <w:bottom w:val="single" w:color="auto" w:sz="4" w:space="0"/>
              <w:right w:val="single" w:color="auto" w:sz="4" w:space="0"/>
            </w:tcBorders>
            <w:shd w:val="clear" w:color="auto" w:fill="auto"/>
            <w:vAlign w:val="center"/>
          </w:tcPr>
          <w:p w14:paraId="50098E16">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聚焦产业链、创新链、人才链、政策链、资金链五链融合发展的复合型人才引育的路径和对策研究</w:t>
            </w:r>
          </w:p>
        </w:tc>
      </w:tr>
    </w:tbl>
    <w:p w14:paraId="26F54371">
      <w:pPr>
        <w:ind w:firstLine="628"/>
      </w:pPr>
    </w:p>
    <w:p w14:paraId="2F09B3C3">
      <w:pPr>
        <w:ind w:firstLine="628"/>
      </w:pPr>
    </w:p>
    <w:tbl>
      <w:tblPr>
        <w:tblStyle w:val="2"/>
        <w:tblW w:w="9990" w:type="dxa"/>
        <w:tblInd w:w="-459" w:type="dxa"/>
        <w:tblLayout w:type="fixed"/>
        <w:tblCellMar>
          <w:top w:w="0" w:type="dxa"/>
          <w:left w:w="108" w:type="dxa"/>
          <w:bottom w:w="0" w:type="dxa"/>
          <w:right w:w="108" w:type="dxa"/>
        </w:tblCellMar>
      </w:tblPr>
      <w:tblGrid>
        <w:gridCol w:w="1065"/>
        <w:gridCol w:w="1598"/>
        <w:gridCol w:w="7327"/>
      </w:tblGrid>
      <w:tr w14:paraId="5C528995">
        <w:tblPrEx>
          <w:tblCellMar>
            <w:top w:w="0" w:type="dxa"/>
            <w:left w:w="108" w:type="dxa"/>
            <w:bottom w:w="0" w:type="dxa"/>
            <w:right w:w="108" w:type="dxa"/>
          </w:tblCellMar>
        </w:tblPrEx>
        <w:trPr>
          <w:trHeight w:val="850" w:hRule="atLeast"/>
        </w:trPr>
        <w:tc>
          <w:tcPr>
            <w:tcW w:w="1065" w:type="dxa"/>
            <w:vMerge w:val="restart"/>
            <w:tcBorders>
              <w:top w:val="single" w:color="auto" w:sz="4" w:space="0"/>
              <w:left w:val="single" w:color="auto" w:sz="4" w:space="0"/>
              <w:bottom w:val="single" w:color="auto" w:sz="4" w:space="0"/>
              <w:right w:val="single" w:color="auto" w:sz="4" w:space="0"/>
            </w:tcBorders>
            <w:vAlign w:val="center"/>
          </w:tcPr>
          <w:p w14:paraId="1A7D8966">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重点</w:t>
            </w:r>
          </w:p>
          <w:p w14:paraId="773F0119">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659306CB">
            <w:pPr>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29个</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14:paraId="0EF3D7C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11</w:t>
            </w:r>
          </w:p>
        </w:tc>
        <w:tc>
          <w:tcPr>
            <w:tcW w:w="7327" w:type="dxa"/>
            <w:tcBorders>
              <w:top w:val="single" w:color="auto" w:sz="4" w:space="0"/>
              <w:left w:val="nil"/>
              <w:bottom w:val="single" w:color="auto" w:sz="4" w:space="0"/>
              <w:right w:val="single" w:color="auto" w:sz="4" w:space="0"/>
            </w:tcBorders>
            <w:shd w:val="clear" w:color="auto" w:fill="auto"/>
            <w:vAlign w:val="center"/>
          </w:tcPr>
          <w:p w14:paraId="3A145986">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天津市生成式人工智能大模型产业化路线图研究</w:t>
            </w:r>
          </w:p>
        </w:tc>
      </w:tr>
      <w:tr w14:paraId="53A4F869">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71465AC8">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7E3C9697">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12</w:t>
            </w:r>
          </w:p>
        </w:tc>
        <w:tc>
          <w:tcPr>
            <w:tcW w:w="7327" w:type="dxa"/>
            <w:tcBorders>
              <w:top w:val="nil"/>
              <w:left w:val="nil"/>
              <w:bottom w:val="single" w:color="auto" w:sz="4" w:space="0"/>
              <w:right w:val="single" w:color="auto" w:sz="4" w:space="0"/>
            </w:tcBorders>
            <w:shd w:val="clear" w:color="auto" w:fill="auto"/>
            <w:vAlign w:val="center"/>
          </w:tcPr>
          <w:p w14:paraId="2E77FF8D">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加强区域人才政策协同，推动京津冀协同发展走深走实</w:t>
            </w:r>
          </w:p>
        </w:tc>
      </w:tr>
      <w:tr w14:paraId="4A89F1D6">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4AE464E7">
            <w:pPr>
              <w:spacing w:line="400" w:lineRule="exact"/>
              <w:ind w:firstLine="0" w:firstLineChars="0"/>
              <w:jc w:val="center"/>
              <w:rPr>
                <w:rFonts w:ascii="Calibri" w:hAnsi="Calibri" w:eastAsia="宋体" w:cs="宋体"/>
                <w:color w:val="000000"/>
                <w:kern w:val="0"/>
                <w:sz w:val="28"/>
                <w:szCs w:val="28"/>
              </w:rP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14:paraId="6006F85E">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13</w:t>
            </w:r>
          </w:p>
        </w:tc>
        <w:tc>
          <w:tcPr>
            <w:tcW w:w="7327" w:type="dxa"/>
            <w:tcBorders>
              <w:top w:val="single" w:color="auto" w:sz="4" w:space="0"/>
              <w:left w:val="nil"/>
              <w:bottom w:val="single" w:color="auto" w:sz="4" w:space="0"/>
              <w:right w:val="single" w:color="auto" w:sz="4" w:space="0"/>
            </w:tcBorders>
            <w:shd w:val="clear" w:color="auto" w:fill="auto"/>
            <w:vAlign w:val="center"/>
          </w:tcPr>
          <w:p w14:paraId="6713273A">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天开智慧园区信息化建设标准体系研究</w:t>
            </w:r>
          </w:p>
        </w:tc>
      </w:tr>
      <w:tr w14:paraId="6C03AD66">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4A2E1F44">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0E80CC8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14</w:t>
            </w:r>
          </w:p>
        </w:tc>
        <w:tc>
          <w:tcPr>
            <w:tcW w:w="7327" w:type="dxa"/>
            <w:tcBorders>
              <w:top w:val="nil"/>
              <w:left w:val="nil"/>
              <w:bottom w:val="single" w:color="auto" w:sz="4" w:space="0"/>
              <w:right w:val="single" w:color="auto" w:sz="4" w:space="0"/>
            </w:tcBorders>
            <w:shd w:val="clear" w:color="auto" w:fill="auto"/>
            <w:vAlign w:val="center"/>
          </w:tcPr>
          <w:p w14:paraId="1FCDB4EB">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智能网联汽车创新发展路径与新型治理模式研究</w:t>
            </w:r>
          </w:p>
        </w:tc>
      </w:tr>
      <w:tr w14:paraId="1FEC2162">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32D8540A">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288DC78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15</w:t>
            </w:r>
          </w:p>
        </w:tc>
        <w:tc>
          <w:tcPr>
            <w:tcW w:w="7327" w:type="dxa"/>
            <w:tcBorders>
              <w:top w:val="nil"/>
              <w:left w:val="nil"/>
              <w:bottom w:val="single" w:color="auto" w:sz="4" w:space="0"/>
              <w:right w:val="single" w:color="auto" w:sz="4" w:space="0"/>
            </w:tcBorders>
            <w:shd w:val="clear" w:color="auto" w:fill="auto"/>
            <w:vAlign w:val="center"/>
          </w:tcPr>
          <w:p w14:paraId="615F5D87">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光电产业技术创新推动产业焕新方法路径研究</w:t>
            </w:r>
          </w:p>
        </w:tc>
      </w:tr>
      <w:tr w14:paraId="083C9230">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5FFC371B">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128C828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16</w:t>
            </w:r>
          </w:p>
        </w:tc>
        <w:tc>
          <w:tcPr>
            <w:tcW w:w="7327" w:type="dxa"/>
            <w:tcBorders>
              <w:top w:val="nil"/>
              <w:left w:val="nil"/>
              <w:bottom w:val="single" w:color="auto" w:sz="4" w:space="0"/>
              <w:right w:val="single" w:color="auto" w:sz="4" w:space="0"/>
            </w:tcBorders>
            <w:shd w:val="clear" w:color="auto" w:fill="auto"/>
            <w:vAlign w:val="center"/>
          </w:tcPr>
          <w:p w14:paraId="7461640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推动先进制造业与现代服务业融合发展，形成新质生产力路径研究</w:t>
            </w:r>
          </w:p>
        </w:tc>
      </w:tr>
      <w:tr w14:paraId="212826E0">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3F1664DC">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3FA6F0CB">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17</w:t>
            </w:r>
          </w:p>
        </w:tc>
        <w:tc>
          <w:tcPr>
            <w:tcW w:w="7327" w:type="dxa"/>
            <w:tcBorders>
              <w:top w:val="nil"/>
              <w:left w:val="nil"/>
              <w:bottom w:val="single" w:color="auto" w:sz="4" w:space="0"/>
              <w:right w:val="single" w:color="auto" w:sz="4" w:space="0"/>
            </w:tcBorders>
            <w:shd w:val="clear" w:color="auto" w:fill="auto"/>
            <w:vAlign w:val="center"/>
          </w:tcPr>
          <w:p w14:paraId="5B0EDA91">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推动人形机器人前瞻布局，发展新质生产力的对策研究</w:t>
            </w:r>
          </w:p>
        </w:tc>
      </w:tr>
      <w:tr w14:paraId="71D7C0AB">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2707C79C">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1B4984CC">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18</w:t>
            </w:r>
          </w:p>
        </w:tc>
        <w:tc>
          <w:tcPr>
            <w:tcW w:w="7327" w:type="dxa"/>
            <w:tcBorders>
              <w:top w:val="nil"/>
              <w:left w:val="nil"/>
              <w:bottom w:val="single" w:color="auto" w:sz="4" w:space="0"/>
              <w:right w:val="single" w:color="auto" w:sz="4" w:space="0"/>
            </w:tcBorders>
            <w:shd w:val="clear" w:color="auto" w:fill="auto"/>
            <w:vAlign w:val="center"/>
          </w:tcPr>
          <w:p w14:paraId="49A4479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智能化趋势下天津市微电子与集成电路产业发展策略研究</w:t>
            </w:r>
          </w:p>
        </w:tc>
      </w:tr>
      <w:tr w14:paraId="1334C52B">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2511F01C">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1746B58F">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19</w:t>
            </w:r>
          </w:p>
        </w:tc>
        <w:tc>
          <w:tcPr>
            <w:tcW w:w="7327" w:type="dxa"/>
            <w:tcBorders>
              <w:top w:val="nil"/>
              <w:left w:val="nil"/>
              <w:bottom w:val="single" w:color="auto" w:sz="4" w:space="0"/>
              <w:right w:val="single" w:color="auto" w:sz="4" w:space="0"/>
            </w:tcBorders>
            <w:shd w:val="clear" w:color="auto" w:fill="auto"/>
            <w:vAlign w:val="center"/>
          </w:tcPr>
          <w:p w14:paraId="4CFBEF9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推进天津市种业数字化转型升级的对策研究</w:t>
            </w:r>
          </w:p>
        </w:tc>
      </w:tr>
      <w:tr w14:paraId="24A38B49">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1925A528">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318E959F">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20</w:t>
            </w:r>
          </w:p>
        </w:tc>
        <w:tc>
          <w:tcPr>
            <w:tcW w:w="7327" w:type="dxa"/>
            <w:tcBorders>
              <w:top w:val="nil"/>
              <w:left w:val="nil"/>
              <w:bottom w:val="single" w:color="auto" w:sz="4" w:space="0"/>
              <w:right w:val="single" w:color="auto" w:sz="4" w:space="0"/>
            </w:tcBorders>
            <w:shd w:val="clear" w:color="auto" w:fill="auto"/>
            <w:vAlign w:val="center"/>
          </w:tcPr>
          <w:p w14:paraId="304D81E3">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以新质生产力为着力点推动天津市城乡融合发展的路径研究</w:t>
            </w:r>
          </w:p>
        </w:tc>
      </w:tr>
      <w:tr w14:paraId="42475328">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7BA8D36B">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1F4502BE">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21</w:t>
            </w:r>
          </w:p>
        </w:tc>
        <w:tc>
          <w:tcPr>
            <w:tcW w:w="7327" w:type="dxa"/>
            <w:tcBorders>
              <w:top w:val="nil"/>
              <w:left w:val="nil"/>
              <w:bottom w:val="single" w:color="auto" w:sz="4" w:space="0"/>
              <w:right w:val="single" w:color="auto" w:sz="4" w:space="0"/>
            </w:tcBorders>
            <w:shd w:val="clear" w:color="auto" w:fill="auto"/>
            <w:vAlign w:val="center"/>
          </w:tcPr>
          <w:p w14:paraId="66DA23C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天津市中心城区通过城市更新发展</w:t>
            </w:r>
            <w:r>
              <w:rPr>
                <w:rFonts w:hint="eastAsia" w:ascii="仿宋_GB2312" w:hAnsi="Calibri" w:cs="宋体"/>
                <w:kern w:val="0"/>
                <w:sz w:val="28"/>
                <w:szCs w:val="28"/>
              </w:rPr>
              <w:t>服务型新质生产力</w:t>
            </w:r>
            <w:r>
              <w:rPr>
                <w:rFonts w:hint="eastAsia" w:ascii="仿宋_GB2312" w:hAnsi="Calibri" w:cs="宋体"/>
                <w:color w:val="000000"/>
                <w:kern w:val="0"/>
                <w:sz w:val="28"/>
                <w:szCs w:val="28"/>
              </w:rPr>
              <w:t>的路径研究</w:t>
            </w:r>
          </w:p>
        </w:tc>
      </w:tr>
      <w:tr w14:paraId="12B2D87C">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76B8C597">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2431E2F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22</w:t>
            </w:r>
          </w:p>
        </w:tc>
        <w:tc>
          <w:tcPr>
            <w:tcW w:w="7327" w:type="dxa"/>
            <w:tcBorders>
              <w:top w:val="nil"/>
              <w:left w:val="nil"/>
              <w:bottom w:val="single" w:color="auto" w:sz="4" w:space="0"/>
              <w:right w:val="single" w:color="auto" w:sz="4" w:space="0"/>
            </w:tcBorders>
            <w:shd w:val="clear" w:color="auto" w:fill="auto"/>
            <w:vAlign w:val="center"/>
          </w:tcPr>
          <w:p w14:paraId="64AEE310">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天津市卫生健康服务供需匹配与协同治理研究</w:t>
            </w:r>
          </w:p>
        </w:tc>
      </w:tr>
      <w:tr w14:paraId="1F35C2CC">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40EEF905">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5932495B">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23</w:t>
            </w:r>
          </w:p>
        </w:tc>
        <w:tc>
          <w:tcPr>
            <w:tcW w:w="7327" w:type="dxa"/>
            <w:tcBorders>
              <w:top w:val="nil"/>
              <w:left w:val="nil"/>
              <w:bottom w:val="single" w:color="auto" w:sz="4" w:space="0"/>
              <w:right w:val="single" w:color="auto" w:sz="4" w:space="0"/>
            </w:tcBorders>
            <w:shd w:val="clear" w:color="auto" w:fill="auto"/>
            <w:vAlign w:val="center"/>
          </w:tcPr>
          <w:p w14:paraId="566A2A43">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京津同城化下天津高端制造数字化与生产性服务嵌入式创新对策研究</w:t>
            </w:r>
          </w:p>
        </w:tc>
      </w:tr>
      <w:tr w14:paraId="37949B0B">
        <w:tblPrEx>
          <w:tblCellMar>
            <w:top w:w="0" w:type="dxa"/>
            <w:left w:w="108" w:type="dxa"/>
            <w:bottom w:w="0" w:type="dxa"/>
            <w:right w:w="108" w:type="dxa"/>
          </w:tblCellMar>
        </w:tblPrEx>
        <w:trPr>
          <w:trHeight w:val="850"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14:paraId="4151E754">
            <w:pPr>
              <w:spacing w:line="400" w:lineRule="exact"/>
              <w:ind w:firstLine="588"/>
              <w:jc w:val="center"/>
              <w:rPr>
                <w:rFonts w:ascii="Calibri" w:hAnsi="Calibri" w:eastAsia="宋体" w:cs="宋体"/>
                <w:color w:val="000000"/>
                <w:kern w:val="0"/>
                <w:sz w:val="28"/>
                <w:szCs w:val="28"/>
              </w:rPr>
            </w:pPr>
          </w:p>
        </w:tc>
        <w:tc>
          <w:tcPr>
            <w:tcW w:w="1598" w:type="dxa"/>
            <w:tcBorders>
              <w:top w:val="nil"/>
              <w:left w:val="single" w:color="auto" w:sz="4" w:space="0"/>
              <w:bottom w:val="single" w:color="auto" w:sz="4" w:space="0"/>
              <w:right w:val="single" w:color="auto" w:sz="4" w:space="0"/>
            </w:tcBorders>
            <w:shd w:val="clear" w:color="auto" w:fill="auto"/>
            <w:vAlign w:val="center"/>
          </w:tcPr>
          <w:p w14:paraId="3B72A995">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24</w:t>
            </w:r>
          </w:p>
        </w:tc>
        <w:tc>
          <w:tcPr>
            <w:tcW w:w="7327" w:type="dxa"/>
            <w:tcBorders>
              <w:top w:val="nil"/>
              <w:left w:val="nil"/>
              <w:bottom w:val="single" w:color="auto" w:sz="4" w:space="0"/>
              <w:right w:val="single" w:color="auto" w:sz="4" w:space="0"/>
            </w:tcBorders>
            <w:shd w:val="clear" w:color="auto" w:fill="auto"/>
            <w:vAlign w:val="center"/>
          </w:tcPr>
          <w:p w14:paraId="45D89655">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以</w:t>
            </w:r>
            <w:r>
              <w:rPr>
                <w:rFonts w:hint="eastAsia" w:ascii="仿宋_GB2312" w:hAnsi="Calibri" w:cs="宋体"/>
                <w:kern w:val="0"/>
                <w:sz w:val="28"/>
                <w:szCs w:val="28"/>
              </w:rPr>
              <w:t>人工智能+公共安全评价引导</w:t>
            </w:r>
            <w:r>
              <w:rPr>
                <w:rFonts w:hint="eastAsia" w:ascii="仿宋_GB2312" w:hAnsi="Calibri" w:cs="宋体"/>
                <w:color w:val="000000"/>
                <w:kern w:val="0"/>
                <w:sz w:val="28"/>
                <w:szCs w:val="28"/>
              </w:rPr>
              <w:t>超大城市高水平安全构建策略研究</w:t>
            </w:r>
          </w:p>
        </w:tc>
      </w:tr>
    </w:tbl>
    <w:tbl>
      <w:tblPr>
        <w:tblStyle w:val="3"/>
        <w:tblW w:w="10031"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77"/>
        <w:gridCol w:w="7337"/>
      </w:tblGrid>
      <w:tr w14:paraId="17ED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restart"/>
            <w:vAlign w:val="center"/>
          </w:tcPr>
          <w:p w14:paraId="6E586FC9">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重点</w:t>
            </w:r>
          </w:p>
          <w:p w14:paraId="16367215">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198BA9BD">
            <w:pPr>
              <w:ind w:firstLine="0" w:firstLineChars="0"/>
              <w:jc w:val="center"/>
            </w:pPr>
            <w:r>
              <w:rPr>
                <w:rFonts w:hint="eastAsia" w:ascii="仿宋_GB2312" w:hAnsi="Calibri" w:cs="宋体"/>
                <w:b/>
                <w:color w:val="000000"/>
                <w:kern w:val="0"/>
                <w:sz w:val="28"/>
                <w:szCs w:val="28"/>
              </w:rPr>
              <w:t>29个</w:t>
            </w:r>
          </w:p>
        </w:tc>
        <w:tc>
          <w:tcPr>
            <w:tcW w:w="1577" w:type="dxa"/>
            <w:vAlign w:val="center"/>
          </w:tcPr>
          <w:p w14:paraId="010B728C">
            <w:pPr>
              <w:widowControl/>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25</w:t>
            </w:r>
          </w:p>
        </w:tc>
        <w:tc>
          <w:tcPr>
            <w:tcW w:w="7337" w:type="dxa"/>
            <w:vAlign w:val="center"/>
          </w:tcPr>
          <w:p w14:paraId="153B3AAF">
            <w:pPr>
              <w:widowControl/>
              <w:spacing w:line="400" w:lineRule="exact"/>
              <w:ind w:firstLine="0" w:firstLineChars="0"/>
              <w:jc w:val="left"/>
            </w:pPr>
            <w:r>
              <w:rPr>
                <w:rFonts w:hint="eastAsia" w:ascii="仿宋_GB2312" w:hAnsi="Calibri" w:cs="宋体"/>
                <w:color w:val="000000"/>
                <w:kern w:val="0"/>
                <w:sz w:val="28"/>
                <w:szCs w:val="28"/>
              </w:rPr>
              <w:t>“政策牵引与企业需求并行”的医疗卫生机构科技成果转化路径研究</w:t>
            </w:r>
          </w:p>
        </w:tc>
      </w:tr>
      <w:tr w14:paraId="6E0B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2882AB69">
            <w:pPr>
              <w:ind w:firstLine="628"/>
            </w:pPr>
          </w:p>
        </w:tc>
        <w:tc>
          <w:tcPr>
            <w:tcW w:w="1577" w:type="dxa"/>
            <w:vAlign w:val="center"/>
          </w:tcPr>
          <w:p w14:paraId="6DB92B1E">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26</w:t>
            </w:r>
          </w:p>
        </w:tc>
        <w:tc>
          <w:tcPr>
            <w:tcW w:w="7337" w:type="dxa"/>
            <w:vAlign w:val="center"/>
          </w:tcPr>
          <w:p w14:paraId="1948C3EF">
            <w:pPr>
              <w:widowControl/>
              <w:spacing w:line="400" w:lineRule="exact"/>
              <w:ind w:firstLine="0" w:firstLineChars="0"/>
              <w:jc w:val="left"/>
            </w:pPr>
            <w:r>
              <w:rPr>
                <w:rFonts w:hint="eastAsia" w:ascii="仿宋_GB2312" w:hAnsi="Calibri" w:cs="宋体"/>
                <w:color w:val="000000"/>
                <w:kern w:val="0"/>
                <w:sz w:val="28"/>
                <w:szCs w:val="28"/>
              </w:rPr>
              <w:t>天津加快建设未来产业先导区思路与路径</w:t>
            </w:r>
          </w:p>
        </w:tc>
      </w:tr>
      <w:tr w14:paraId="46B6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32496993">
            <w:pPr>
              <w:ind w:firstLine="628"/>
            </w:pPr>
          </w:p>
        </w:tc>
        <w:tc>
          <w:tcPr>
            <w:tcW w:w="1577" w:type="dxa"/>
            <w:vAlign w:val="center"/>
          </w:tcPr>
          <w:p w14:paraId="79A8755B">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27</w:t>
            </w:r>
          </w:p>
        </w:tc>
        <w:tc>
          <w:tcPr>
            <w:tcW w:w="7337" w:type="dxa"/>
            <w:vAlign w:val="center"/>
          </w:tcPr>
          <w:p w14:paraId="07F9E170">
            <w:pPr>
              <w:widowControl/>
              <w:spacing w:line="400" w:lineRule="exact"/>
              <w:ind w:firstLine="0" w:firstLineChars="0"/>
              <w:jc w:val="left"/>
            </w:pPr>
            <w:r>
              <w:rPr>
                <w:rFonts w:hint="eastAsia" w:ascii="仿宋_GB2312" w:hAnsi="Calibri" w:cs="宋体"/>
                <w:color w:val="000000"/>
                <w:kern w:val="0"/>
                <w:sz w:val="28"/>
                <w:szCs w:val="28"/>
              </w:rPr>
              <w:t>科技金融支持形成新质生产力的对策研究</w:t>
            </w:r>
          </w:p>
        </w:tc>
      </w:tr>
      <w:tr w14:paraId="2B61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3E1511B4">
            <w:pPr>
              <w:ind w:firstLine="628"/>
            </w:pPr>
          </w:p>
        </w:tc>
        <w:tc>
          <w:tcPr>
            <w:tcW w:w="1577" w:type="dxa"/>
            <w:vAlign w:val="center"/>
          </w:tcPr>
          <w:p w14:paraId="5E9DB7F6">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28</w:t>
            </w:r>
          </w:p>
        </w:tc>
        <w:tc>
          <w:tcPr>
            <w:tcW w:w="7337" w:type="dxa"/>
            <w:vAlign w:val="center"/>
          </w:tcPr>
          <w:p w14:paraId="1A0197AC">
            <w:pPr>
              <w:widowControl/>
              <w:spacing w:line="400" w:lineRule="exact"/>
              <w:ind w:firstLine="0" w:firstLineChars="0"/>
              <w:jc w:val="left"/>
              <w:rPr>
                <w:rFonts w:ascii="仿宋_GB2312" w:hAnsi="Calibri" w:cs="宋体"/>
                <w:color w:val="000000"/>
                <w:kern w:val="0"/>
                <w:sz w:val="28"/>
                <w:szCs w:val="28"/>
                <w:lang w:val="en"/>
              </w:rPr>
            </w:pPr>
            <w:r>
              <w:rPr>
                <w:rFonts w:hint="eastAsia" w:ascii="仿宋_GB2312" w:hAnsi="Calibri" w:cs="宋体"/>
                <w:color w:val="000000"/>
                <w:kern w:val="0"/>
                <w:sz w:val="28"/>
                <w:szCs w:val="28"/>
              </w:rPr>
              <w:t>天津市青年科技人才现状与支持政策研究</w:t>
            </w:r>
          </w:p>
        </w:tc>
      </w:tr>
      <w:tr w14:paraId="6AD8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62E5F05D">
            <w:pPr>
              <w:ind w:firstLine="628"/>
            </w:pPr>
          </w:p>
        </w:tc>
        <w:tc>
          <w:tcPr>
            <w:tcW w:w="1577" w:type="dxa"/>
            <w:vAlign w:val="center"/>
          </w:tcPr>
          <w:p w14:paraId="7BB9D961">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29</w:t>
            </w:r>
          </w:p>
        </w:tc>
        <w:tc>
          <w:tcPr>
            <w:tcW w:w="7337" w:type="dxa"/>
            <w:vAlign w:val="center"/>
          </w:tcPr>
          <w:p w14:paraId="5C3E6C17">
            <w:pPr>
              <w:widowControl/>
              <w:spacing w:line="400" w:lineRule="exact"/>
              <w:ind w:firstLine="0" w:firstLineChars="0"/>
              <w:jc w:val="left"/>
            </w:pPr>
            <w:r>
              <w:rPr>
                <w:rFonts w:hint="eastAsia" w:ascii="仿宋_GB2312" w:hAnsi="Calibri" w:cs="宋体"/>
                <w:color w:val="000000"/>
                <w:kern w:val="0"/>
                <w:sz w:val="28"/>
                <w:szCs w:val="28"/>
              </w:rPr>
              <w:t>天津市面向未来产业的颠覆性创新生态系统的构建研究</w:t>
            </w:r>
          </w:p>
        </w:tc>
      </w:tr>
      <w:tr w14:paraId="35D0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57BA7E1C">
            <w:pPr>
              <w:ind w:firstLine="628"/>
            </w:pPr>
          </w:p>
        </w:tc>
        <w:tc>
          <w:tcPr>
            <w:tcW w:w="1577" w:type="dxa"/>
            <w:vAlign w:val="center"/>
          </w:tcPr>
          <w:p w14:paraId="2D759EE3">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30</w:t>
            </w:r>
          </w:p>
        </w:tc>
        <w:tc>
          <w:tcPr>
            <w:tcW w:w="7337" w:type="dxa"/>
            <w:vAlign w:val="center"/>
          </w:tcPr>
          <w:p w14:paraId="0EA3EBCD">
            <w:pPr>
              <w:widowControl/>
              <w:spacing w:line="400" w:lineRule="exact"/>
              <w:ind w:firstLine="0" w:firstLineChars="0"/>
              <w:jc w:val="left"/>
            </w:pPr>
            <w:r>
              <w:rPr>
                <w:rFonts w:hint="eastAsia" w:ascii="仿宋_GB2312" w:hAnsi="Calibri" w:cs="宋体"/>
                <w:color w:val="000000"/>
                <w:kern w:val="0"/>
                <w:sz w:val="28"/>
                <w:szCs w:val="28"/>
              </w:rPr>
              <w:t>天津市工业遗产和工业文化传承发展研究</w:t>
            </w:r>
          </w:p>
        </w:tc>
      </w:tr>
      <w:tr w14:paraId="3AB4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3D68CD4A">
            <w:pPr>
              <w:ind w:firstLine="628"/>
            </w:pPr>
          </w:p>
        </w:tc>
        <w:tc>
          <w:tcPr>
            <w:tcW w:w="1577" w:type="dxa"/>
            <w:vAlign w:val="center"/>
          </w:tcPr>
          <w:p w14:paraId="1BE9ADE1">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31</w:t>
            </w:r>
          </w:p>
        </w:tc>
        <w:tc>
          <w:tcPr>
            <w:tcW w:w="7337" w:type="dxa"/>
            <w:vAlign w:val="center"/>
          </w:tcPr>
          <w:p w14:paraId="7B741BF7">
            <w:pPr>
              <w:widowControl/>
              <w:spacing w:line="400" w:lineRule="exact"/>
              <w:ind w:firstLine="0" w:firstLineChars="0"/>
              <w:jc w:val="left"/>
            </w:pPr>
            <w:r>
              <w:rPr>
                <w:rFonts w:hint="eastAsia" w:ascii="仿宋_GB2312" w:hAnsi="Calibri" w:cs="宋体"/>
                <w:color w:val="auto"/>
                <w:kern w:val="0"/>
                <w:sz w:val="28"/>
                <w:szCs w:val="28"/>
              </w:rPr>
              <w:t>青少年</w:t>
            </w:r>
            <w:r>
              <w:rPr>
                <w:rFonts w:hint="eastAsia" w:ascii="仿宋_GB2312" w:hAnsi="Calibri" w:cs="宋体"/>
                <w:kern w:val="0"/>
                <w:sz w:val="28"/>
                <w:szCs w:val="28"/>
              </w:rPr>
              <w:t>创新</w:t>
            </w:r>
            <w:r>
              <w:rPr>
                <w:rFonts w:hint="eastAsia" w:ascii="仿宋_GB2312" w:hAnsi="Calibri" w:cs="宋体"/>
                <w:color w:val="auto"/>
                <w:kern w:val="0"/>
                <w:sz w:val="28"/>
                <w:szCs w:val="28"/>
              </w:rPr>
              <w:t>人才选拔培养机制</w:t>
            </w:r>
            <w:r>
              <w:rPr>
                <w:rFonts w:hint="eastAsia" w:ascii="仿宋_GB2312" w:hAnsi="Calibri" w:cs="宋体"/>
                <w:kern w:val="0"/>
                <w:sz w:val="28"/>
                <w:szCs w:val="28"/>
              </w:rPr>
              <w:t>提升</w:t>
            </w:r>
            <w:r>
              <w:rPr>
                <w:rFonts w:hint="eastAsia" w:ascii="仿宋_GB2312" w:hAnsi="Calibri" w:cs="宋体"/>
                <w:color w:val="auto"/>
                <w:kern w:val="0"/>
                <w:sz w:val="28"/>
                <w:szCs w:val="28"/>
              </w:rPr>
              <w:t>研究</w:t>
            </w:r>
          </w:p>
        </w:tc>
      </w:tr>
      <w:tr w14:paraId="0999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3AB78D1E">
            <w:pPr>
              <w:ind w:firstLine="628"/>
            </w:pPr>
          </w:p>
        </w:tc>
        <w:tc>
          <w:tcPr>
            <w:tcW w:w="1577" w:type="dxa"/>
            <w:vAlign w:val="center"/>
          </w:tcPr>
          <w:p w14:paraId="0C2A0EB0">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32</w:t>
            </w:r>
          </w:p>
        </w:tc>
        <w:tc>
          <w:tcPr>
            <w:tcW w:w="7337" w:type="dxa"/>
            <w:vAlign w:val="center"/>
          </w:tcPr>
          <w:p w14:paraId="1AAB6483">
            <w:pPr>
              <w:widowControl/>
              <w:spacing w:line="400" w:lineRule="exact"/>
              <w:ind w:firstLine="0" w:firstLineChars="0"/>
              <w:jc w:val="left"/>
            </w:pPr>
            <w:r>
              <w:rPr>
                <w:rFonts w:hint="eastAsia" w:ascii="仿宋_GB2312" w:hAnsi="Calibri" w:cs="宋体"/>
                <w:color w:val="000000"/>
                <w:kern w:val="0"/>
                <w:sz w:val="28"/>
                <w:szCs w:val="28"/>
              </w:rPr>
              <w:t>新发展格局下职业教育助力乡村人才振兴的路径研究</w:t>
            </w:r>
          </w:p>
        </w:tc>
      </w:tr>
      <w:tr w14:paraId="139E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6A6F85A0">
            <w:pPr>
              <w:ind w:firstLine="628"/>
            </w:pPr>
          </w:p>
        </w:tc>
        <w:tc>
          <w:tcPr>
            <w:tcW w:w="1577" w:type="dxa"/>
            <w:vAlign w:val="center"/>
          </w:tcPr>
          <w:p w14:paraId="51BD3B23">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33</w:t>
            </w:r>
          </w:p>
        </w:tc>
        <w:tc>
          <w:tcPr>
            <w:tcW w:w="7337" w:type="dxa"/>
            <w:vAlign w:val="center"/>
          </w:tcPr>
          <w:p w14:paraId="53F7C3DE">
            <w:pPr>
              <w:widowControl/>
              <w:spacing w:line="400" w:lineRule="exact"/>
              <w:ind w:firstLine="0" w:firstLineChars="0"/>
              <w:jc w:val="left"/>
            </w:pPr>
            <w:r>
              <w:rPr>
                <w:rFonts w:hint="eastAsia" w:ascii="仿宋_GB2312" w:hAnsi="Calibri" w:cs="宋体"/>
                <w:color w:val="000000"/>
                <w:kern w:val="0"/>
                <w:sz w:val="28"/>
                <w:szCs w:val="28"/>
              </w:rPr>
              <w:t>科产教融合视域下企业数字化转型人才培养路径研究</w:t>
            </w:r>
          </w:p>
        </w:tc>
      </w:tr>
      <w:tr w14:paraId="773E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5085A5EB">
            <w:pPr>
              <w:ind w:firstLine="628"/>
            </w:pPr>
          </w:p>
        </w:tc>
        <w:tc>
          <w:tcPr>
            <w:tcW w:w="1577" w:type="dxa"/>
            <w:vAlign w:val="center"/>
          </w:tcPr>
          <w:p w14:paraId="68D16E2C">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34</w:t>
            </w:r>
          </w:p>
        </w:tc>
        <w:tc>
          <w:tcPr>
            <w:tcW w:w="7337" w:type="dxa"/>
            <w:vAlign w:val="center"/>
          </w:tcPr>
          <w:p w14:paraId="2CDBF46A">
            <w:pPr>
              <w:widowControl/>
              <w:spacing w:line="400" w:lineRule="exact"/>
              <w:ind w:firstLine="0" w:firstLineChars="0"/>
              <w:jc w:val="left"/>
            </w:pPr>
            <w:r>
              <w:rPr>
                <w:rFonts w:hint="eastAsia" w:ascii="仿宋_GB2312" w:hAnsi="Calibri" w:cs="宋体"/>
                <w:color w:val="000000"/>
                <w:kern w:val="0"/>
                <w:sz w:val="28"/>
                <w:szCs w:val="28"/>
              </w:rPr>
              <w:t>发展新质生产力，天津市航空新能源产业发展实施路径研究</w:t>
            </w:r>
          </w:p>
        </w:tc>
      </w:tr>
      <w:tr w14:paraId="0701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319D260F">
            <w:pPr>
              <w:ind w:firstLine="628"/>
            </w:pPr>
          </w:p>
        </w:tc>
        <w:tc>
          <w:tcPr>
            <w:tcW w:w="1577" w:type="dxa"/>
            <w:vAlign w:val="center"/>
          </w:tcPr>
          <w:p w14:paraId="52A2B995">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35</w:t>
            </w:r>
          </w:p>
        </w:tc>
        <w:tc>
          <w:tcPr>
            <w:tcW w:w="7337" w:type="dxa"/>
            <w:vAlign w:val="center"/>
          </w:tcPr>
          <w:p w14:paraId="75498A85">
            <w:pPr>
              <w:widowControl/>
              <w:spacing w:line="400" w:lineRule="exact"/>
              <w:ind w:firstLine="0" w:firstLineChars="0"/>
              <w:jc w:val="left"/>
            </w:pPr>
            <w:r>
              <w:rPr>
                <w:rFonts w:hint="eastAsia" w:ascii="仿宋_GB2312" w:hAnsi="Calibri" w:cs="宋体"/>
                <w:color w:val="000000"/>
                <w:kern w:val="0"/>
                <w:sz w:val="28"/>
                <w:szCs w:val="28"/>
              </w:rPr>
              <w:t>新形势下提升天津市科创服务体系化能力的对策研究</w:t>
            </w:r>
          </w:p>
        </w:tc>
      </w:tr>
      <w:tr w14:paraId="726E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50FE5BC9">
            <w:pPr>
              <w:ind w:firstLine="628"/>
            </w:pPr>
          </w:p>
        </w:tc>
        <w:tc>
          <w:tcPr>
            <w:tcW w:w="1577" w:type="dxa"/>
            <w:vAlign w:val="center"/>
          </w:tcPr>
          <w:p w14:paraId="36E6B7B0">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36</w:t>
            </w:r>
          </w:p>
        </w:tc>
        <w:tc>
          <w:tcPr>
            <w:tcW w:w="7337" w:type="dxa"/>
            <w:vAlign w:val="center"/>
          </w:tcPr>
          <w:p w14:paraId="66D59EA1">
            <w:pPr>
              <w:widowControl/>
              <w:spacing w:line="400" w:lineRule="exact"/>
              <w:ind w:firstLine="0" w:firstLineChars="0"/>
              <w:jc w:val="left"/>
            </w:pPr>
            <w:r>
              <w:rPr>
                <w:rFonts w:hint="eastAsia" w:ascii="仿宋_GB2312" w:hAnsi="Calibri" w:cs="宋体"/>
                <w:color w:val="000000"/>
                <w:kern w:val="0"/>
                <w:sz w:val="28"/>
                <w:szCs w:val="28"/>
              </w:rPr>
              <w:t>“智能+安全”双轮驱动下的信创产业高质量发展对策研究</w:t>
            </w:r>
          </w:p>
        </w:tc>
      </w:tr>
      <w:tr w14:paraId="1612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62F5F3E8">
            <w:pPr>
              <w:ind w:firstLine="628"/>
            </w:pPr>
          </w:p>
        </w:tc>
        <w:tc>
          <w:tcPr>
            <w:tcW w:w="1577" w:type="dxa"/>
            <w:vAlign w:val="center"/>
          </w:tcPr>
          <w:p w14:paraId="2F19BEC9">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37</w:t>
            </w:r>
          </w:p>
        </w:tc>
        <w:tc>
          <w:tcPr>
            <w:tcW w:w="7337" w:type="dxa"/>
            <w:vAlign w:val="center"/>
          </w:tcPr>
          <w:p w14:paraId="7273B039">
            <w:pPr>
              <w:widowControl/>
              <w:spacing w:line="400" w:lineRule="exact"/>
              <w:ind w:firstLine="0" w:firstLineChars="0"/>
              <w:jc w:val="left"/>
            </w:pPr>
            <w:r>
              <w:rPr>
                <w:rFonts w:hint="eastAsia" w:ascii="仿宋_GB2312" w:hAnsi="Calibri" w:cs="宋体"/>
                <w:color w:val="000000"/>
                <w:kern w:val="0"/>
                <w:sz w:val="28"/>
                <w:szCs w:val="28"/>
              </w:rPr>
              <w:t>青年人才创新创业支持研究</w:t>
            </w:r>
          </w:p>
        </w:tc>
      </w:tr>
      <w:tr w14:paraId="5EBF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746F2D8A">
            <w:pPr>
              <w:ind w:firstLine="628"/>
            </w:pPr>
          </w:p>
        </w:tc>
        <w:tc>
          <w:tcPr>
            <w:tcW w:w="1577" w:type="dxa"/>
            <w:vAlign w:val="center"/>
          </w:tcPr>
          <w:p w14:paraId="30019DBD">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38</w:t>
            </w:r>
          </w:p>
        </w:tc>
        <w:tc>
          <w:tcPr>
            <w:tcW w:w="7337" w:type="dxa"/>
            <w:vAlign w:val="center"/>
          </w:tcPr>
          <w:p w14:paraId="0E001040">
            <w:pPr>
              <w:widowControl/>
              <w:spacing w:line="400" w:lineRule="exact"/>
              <w:ind w:firstLine="0" w:firstLineChars="0"/>
              <w:jc w:val="left"/>
            </w:pPr>
            <w:r>
              <w:rPr>
                <w:rFonts w:hint="eastAsia" w:ascii="仿宋_GB2312" w:hAnsi="Calibri" w:cs="宋体"/>
                <w:color w:val="000000"/>
                <w:kern w:val="0"/>
                <w:sz w:val="28"/>
                <w:szCs w:val="28"/>
              </w:rPr>
              <w:t>数字人才支撑数字经济发展的有关研究</w:t>
            </w:r>
          </w:p>
        </w:tc>
      </w:tr>
      <w:tr w14:paraId="68E4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7" w:type="dxa"/>
            <w:vMerge w:val="continue"/>
          </w:tcPr>
          <w:p w14:paraId="6B6FB50F">
            <w:pPr>
              <w:ind w:firstLine="628"/>
            </w:pPr>
          </w:p>
        </w:tc>
        <w:tc>
          <w:tcPr>
            <w:tcW w:w="1577" w:type="dxa"/>
            <w:vAlign w:val="center"/>
          </w:tcPr>
          <w:p w14:paraId="678902C4">
            <w:pPr>
              <w:widowControl/>
              <w:spacing w:line="400" w:lineRule="exact"/>
              <w:ind w:firstLine="0" w:firstLineChars="0"/>
              <w:jc w:val="center"/>
            </w:pPr>
            <w:r>
              <w:rPr>
                <w:rFonts w:ascii="仿宋_GB2312" w:hAnsi="Calibri" w:cs="宋体"/>
                <w:color w:val="000000"/>
                <w:kern w:val="0"/>
                <w:sz w:val="32"/>
                <w:szCs w:val="32"/>
              </w:rPr>
              <w:t>20240</w:t>
            </w:r>
            <w:r>
              <w:rPr>
                <w:rFonts w:hint="eastAsia" w:ascii="仿宋_GB2312" w:hAnsi="Calibri" w:cs="宋体"/>
                <w:color w:val="000000"/>
                <w:kern w:val="0"/>
                <w:sz w:val="32"/>
                <w:szCs w:val="32"/>
              </w:rPr>
              <w:t>39</w:t>
            </w:r>
          </w:p>
        </w:tc>
        <w:tc>
          <w:tcPr>
            <w:tcW w:w="7337" w:type="dxa"/>
            <w:vAlign w:val="center"/>
          </w:tcPr>
          <w:p w14:paraId="2379F56D">
            <w:pPr>
              <w:widowControl/>
              <w:spacing w:line="400" w:lineRule="exact"/>
              <w:ind w:firstLine="0" w:firstLineChars="0"/>
              <w:jc w:val="left"/>
            </w:pPr>
            <w:r>
              <w:rPr>
                <w:rFonts w:hint="eastAsia" w:ascii="仿宋_GB2312" w:hAnsi="Calibri" w:cs="宋体"/>
                <w:color w:val="000000"/>
                <w:kern w:val="0"/>
                <w:sz w:val="28"/>
                <w:szCs w:val="28"/>
              </w:rPr>
              <w:t>打造四位一体校友经济发展新模式助力天津经济高质量发展</w:t>
            </w:r>
          </w:p>
        </w:tc>
      </w:tr>
    </w:tbl>
    <w:tbl>
      <w:tblPr>
        <w:tblStyle w:val="2"/>
        <w:tblW w:w="10016" w:type="dxa"/>
        <w:tblInd w:w="-454"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65"/>
        <w:gridCol w:w="1591"/>
        <w:gridCol w:w="7360"/>
      </w:tblGrid>
      <w:tr w14:paraId="0BCE68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restart"/>
            <w:tcBorders>
              <w:top w:val="single" w:color="auto" w:sz="4" w:space="0"/>
              <w:left w:val="single" w:color="auto" w:sz="4" w:space="0"/>
              <w:right w:val="single" w:color="auto" w:sz="4" w:space="0"/>
            </w:tcBorders>
            <w:vAlign w:val="center"/>
          </w:tcPr>
          <w:p w14:paraId="5747F47B">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一般</w:t>
            </w:r>
          </w:p>
          <w:p w14:paraId="453E4FCA">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3898B19D">
            <w:pPr>
              <w:widowControl/>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40个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5FA9E62">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40</w:t>
            </w:r>
          </w:p>
        </w:tc>
        <w:tc>
          <w:tcPr>
            <w:tcW w:w="7360" w:type="dxa"/>
            <w:tcBorders>
              <w:top w:val="single" w:color="auto" w:sz="4" w:space="0"/>
              <w:left w:val="nil"/>
              <w:bottom w:val="single" w:color="auto" w:sz="4" w:space="0"/>
              <w:right w:val="single" w:color="auto" w:sz="4" w:space="0"/>
            </w:tcBorders>
            <w:shd w:val="clear" w:color="auto" w:fill="auto"/>
            <w:vAlign w:val="center"/>
          </w:tcPr>
          <w:p w14:paraId="571BD1B5">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天津市新时代中小学青少年科技创新教育工作现状及提升路径研究</w:t>
            </w:r>
          </w:p>
        </w:tc>
      </w:tr>
      <w:tr w14:paraId="457D82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71FE0657">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5C333CDE">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41</w:t>
            </w:r>
          </w:p>
        </w:tc>
        <w:tc>
          <w:tcPr>
            <w:tcW w:w="7360" w:type="dxa"/>
            <w:tcBorders>
              <w:top w:val="nil"/>
              <w:left w:val="nil"/>
              <w:bottom w:val="single" w:color="auto" w:sz="4" w:space="0"/>
              <w:right w:val="single" w:color="auto" w:sz="4" w:space="0"/>
            </w:tcBorders>
            <w:shd w:val="clear" w:color="auto" w:fill="auto"/>
            <w:vAlign w:val="center"/>
          </w:tcPr>
          <w:p w14:paraId="05B54B7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面向我市信息化建设的大数据共享政策框架体系的研究</w:t>
            </w:r>
          </w:p>
        </w:tc>
      </w:tr>
      <w:tr w14:paraId="3607DC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0A66F423">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84E0867">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42</w:t>
            </w:r>
          </w:p>
        </w:tc>
        <w:tc>
          <w:tcPr>
            <w:tcW w:w="7360" w:type="dxa"/>
            <w:tcBorders>
              <w:top w:val="nil"/>
              <w:left w:val="nil"/>
              <w:bottom w:val="single" w:color="auto" w:sz="4" w:space="0"/>
              <w:right w:val="single" w:color="auto" w:sz="4" w:space="0"/>
            </w:tcBorders>
            <w:shd w:val="clear" w:color="auto" w:fill="auto"/>
            <w:vAlign w:val="center"/>
          </w:tcPr>
          <w:p w14:paraId="0E756715">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天津市生物医药领域创新创业科技人才培育范式研究</w:t>
            </w:r>
          </w:p>
        </w:tc>
      </w:tr>
      <w:tr w14:paraId="733213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2E649AC8">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57E25C2E">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43</w:t>
            </w:r>
          </w:p>
        </w:tc>
        <w:tc>
          <w:tcPr>
            <w:tcW w:w="7360" w:type="dxa"/>
            <w:tcBorders>
              <w:top w:val="nil"/>
              <w:left w:val="nil"/>
              <w:bottom w:val="single" w:color="auto" w:sz="4" w:space="0"/>
              <w:right w:val="single" w:color="auto" w:sz="4" w:space="0"/>
            </w:tcBorders>
            <w:shd w:val="clear" w:color="auto" w:fill="auto"/>
            <w:vAlign w:val="center"/>
          </w:tcPr>
          <w:p w14:paraId="78735C0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数智化提升基层医疗卫生服务能力夯实我市分级诊疗制度</w:t>
            </w:r>
          </w:p>
        </w:tc>
      </w:tr>
      <w:tr w14:paraId="13BB0B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6924AEE0">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77AF6E5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44</w:t>
            </w:r>
          </w:p>
        </w:tc>
        <w:tc>
          <w:tcPr>
            <w:tcW w:w="7360" w:type="dxa"/>
            <w:tcBorders>
              <w:top w:val="nil"/>
              <w:left w:val="nil"/>
              <w:bottom w:val="single" w:color="auto" w:sz="4" w:space="0"/>
              <w:right w:val="single" w:color="auto" w:sz="4" w:space="0"/>
            </w:tcBorders>
            <w:shd w:val="clear" w:color="auto" w:fill="auto"/>
            <w:vAlign w:val="center"/>
          </w:tcPr>
          <w:p w14:paraId="2B76756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京津冀科技协同创新共同体培育路径和发展对策研究</w:t>
            </w:r>
          </w:p>
        </w:tc>
      </w:tr>
      <w:tr w14:paraId="4F5BC8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3ECEAE13">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54FCD754">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45</w:t>
            </w:r>
          </w:p>
        </w:tc>
        <w:tc>
          <w:tcPr>
            <w:tcW w:w="7360" w:type="dxa"/>
            <w:tcBorders>
              <w:top w:val="nil"/>
              <w:left w:val="nil"/>
              <w:bottom w:val="single" w:color="auto" w:sz="4" w:space="0"/>
              <w:right w:val="single" w:color="auto" w:sz="4" w:space="0"/>
            </w:tcBorders>
            <w:shd w:val="clear" w:color="auto" w:fill="auto"/>
            <w:vAlign w:val="center"/>
          </w:tcPr>
          <w:p w14:paraId="19B8B29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面向下一代的城市交通空间优化及实施路径研究</w:t>
            </w:r>
          </w:p>
        </w:tc>
      </w:tr>
      <w:tr w14:paraId="63A49D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2D6821B6">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044E86B">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46</w:t>
            </w:r>
          </w:p>
        </w:tc>
        <w:tc>
          <w:tcPr>
            <w:tcW w:w="7360" w:type="dxa"/>
            <w:tcBorders>
              <w:top w:val="nil"/>
              <w:left w:val="nil"/>
              <w:bottom w:val="single" w:color="auto" w:sz="4" w:space="0"/>
              <w:right w:val="single" w:color="auto" w:sz="4" w:space="0"/>
            </w:tcBorders>
            <w:shd w:val="clear" w:color="auto" w:fill="auto"/>
            <w:vAlign w:val="center"/>
          </w:tcPr>
          <w:p w14:paraId="551FBAD7">
            <w:pPr>
              <w:widowControl/>
              <w:spacing w:line="400" w:lineRule="exact"/>
              <w:ind w:firstLine="0" w:firstLineChars="0"/>
              <w:jc w:val="left"/>
              <w:rPr>
                <w:rFonts w:ascii="仿宋_GB2312" w:hAnsi="Calibri" w:cs="宋体"/>
                <w:color w:val="000000"/>
                <w:kern w:val="0"/>
                <w:sz w:val="28"/>
                <w:szCs w:val="28"/>
                <w:lang w:val="en"/>
              </w:rPr>
            </w:pPr>
            <w:r>
              <w:rPr>
                <w:rFonts w:hint="eastAsia" w:ascii="仿宋_GB2312" w:hAnsi="Calibri" w:cs="宋体"/>
                <w:color w:val="000000"/>
                <w:kern w:val="0"/>
                <w:sz w:val="28"/>
                <w:szCs w:val="28"/>
              </w:rPr>
              <w:t>新质生产力视角下产业空间优化策略研究——以华苑科技园为例</w:t>
            </w:r>
          </w:p>
        </w:tc>
      </w:tr>
      <w:tr w14:paraId="7D42F3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7AA4602F">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21BE55D">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47</w:t>
            </w:r>
          </w:p>
        </w:tc>
        <w:tc>
          <w:tcPr>
            <w:tcW w:w="7360" w:type="dxa"/>
            <w:tcBorders>
              <w:top w:val="nil"/>
              <w:left w:val="nil"/>
              <w:bottom w:val="single" w:color="auto" w:sz="4" w:space="0"/>
              <w:right w:val="single" w:color="auto" w:sz="4" w:space="0"/>
            </w:tcBorders>
            <w:shd w:val="clear" w:color="auto" w:fill="auto"/>
            <w:vAlign w:val="center"/>
          </w:tcPr>
          <w:p w14:paraId="7D1A8EE3">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围绕生物医药产业培育新兴领域战略能力的重点举措研究</w:t>
            </w:r>
          </w:p>
        </w:tc>
      </w:tr>
      <w:tr w14:paraId="634BF6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29EA4092">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3D7F9CB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48</w:t>
            </w:r>
          </w:p>
        </w:tc>
        <w:tc>
          <w:tcPr>
            <w:tcW w:w="7360" w:type="dxa"/>
            <w:tcBorders>
              <w:top w:val="nil"/>
              <w:left w:val="nil"/>
              <w:bottom w:val="single" w:color="auto" w:sz="4" w:space="0"/>
              <w:right w:val="single" w:color="auto" w:sz="4" w:space="0"/>
            </w:tcBorders>
            <w:shd w:val="clear" w:color="auto" w:fill="auto"/>
            <w:vAlign w:val="center"/>
          </w:tcPr>
          <w:p w14:paraId="55FC12EF">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全媒体时代健康科普规范化管理模式构建</w:t>
            </w:r>
          </w:p>
        </w:tc>
      </w:tr>
      <w:tr w14:paraId="607EF4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1C41FEA1">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79DAB94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49</w:t>
            </w:r>
          </w:p>
        </w:tc>
        <w:tc>
          <w:tcPr>
            <w:tcW w:w="7360" w:type="dxa"/>
            <w:tcBorders>
              <w:top w:val="nil"/>
              <w:left w:val="nil"/>
              <w:bottom w:val="single" w:color="auto" w:sz="4" w:space="0"/>
              <w:right w:val="single" w:color="auto" w:sz="4" w:space="0"/>
            </w:tcBorders>
            <w:shd w:val="clear" w:color="auto" w:fill="auto"/>
            <w:vAlign w:val="center"/>
          </w:tcPr>
          <w:p w14:paraId="2C25C65A">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新形势下</w:t>
            </w:r>
            <w:r>
              <w:rPr>
                <w:rFonts w:hint="eastAsia" w:ascii="仿宋_GB2312" w:hAnsi="Calibri" w:cs="宋体"/>
                <w:kern w:val="0"/>
                <w:sz w:val="28"/>
                <w:szCs w:val="28"/>
              </w:rPr>
              <w:t>精神专科医院</w:t>
            </w:r>
            <w:r>
              <w:rPr>
                <w:rFonts w:hint="eastAsia" w:ascii="仿宋_GB2312" w:hAnsi="Calibri" w:cs="宋体"/>
                <w:color w:val="000000"/>
                <w:kern w:val="0"/>
                <w:sz w:val="28"/>
                <w:szCs w:val="28"/>
              </w:rPr>
              <w:t>高质量发展实施战略与探讨</w:t>
            </w:r>
          </w:p>
        </w:tc>
      </w:tr>
      <w:tr w14:paraId="0673CB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6E6CF905">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56F82B8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50</w:t>
            </w:r>
          </w:p>
        </w:tc>
        <w:tc>
          <w:tcPr>
            <w:tcW w:w="7360" w:type="dxa"/>
            <w:tcBorders>
              <w:top w:val="nil"/>
              <w:left w:val="nil"/>
              <w:bottom w:val="single" w:color="auto" w:sz="4" w:space="0"/>
              <w:right w:val="single" w:color="auto" w:sz="4" w:space="0"/>
            </w:tcBorders>
            <w:shd w:val="clear" w:color="auto" w:fill="auto"/>
            <w:vAlign w:val="center"/>
          </w:tcPr>
          <w:p w14:paraId="17CC856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大数据环境下基于人工智能的高校人才评价策略研究</w:t>
            </w:r>
          </w:p>
        </w:tc>
      </w:tr>
      <w:tr w14:paraId="3EF278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61CF19C7">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3A12F9A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51</w:t>
            </w:r>
          </w:p>
        </w:tc>
        <w:tc>
          <w:tcPr>
            <w:tcW w:w="7360" w:type="dxa"/>
            <w:tcBorders>
              <w:top w:val="nil"/>
              <w:left w:val="nil"/>
              <w:bottom w:val="single" w:color="auto" w:sz="4" w:space="0"/>
              <w:right w:val="single" w:color="auto" w:sz="4" w:space="0"/>
            </w:tcBorders>
            <w:shd w:val="clear" w:color="auto" w:fill="auto"/>
            <w:vAlign w:val="center"/>
          </w:tcPr>
          <w:p w14:paraId="40D68E8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中医药科技创新驱动产业创新路径研究与实践</w:t>
            </w:r>
          </w:p>
        </w:tc>
      </w:tr>
      <w:tr w14:paraId="5434A7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3C6DE848">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CDC77D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52</w:t>
            </w:r>
          </w:p>
        </w:tc>
        <w:tc>
          <w:tcPr>
            <w:tcW w:w="7360" w:type="dxa"/>
            <w:tcBorders>
              <w:top w:val="nil"/>
              <w:left w:val="nil"/>
              <w:bottom w:val="single" w:color="auto" w:sz="4" w:space="0"/>
              <w:right w:val="single" w:color="auto" w:sz="4" w:space="0"/>
            </w:tcBorders>
            <w:shd w:val="clear" w:color="auto" w:fill="auto"/>
            <w:vAlign w:val="center"/>
          </w:tcPr>
          <w:p w14:paraId="7A9D3D7F">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京津冀地区能源调控策略研究</w:t>
            </w:r>
          </w:p>
        </w:tc>
      </w:tr>
      <w:tr w14:paraId="675BBE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bottom w:val="single" w:color="auto" w:sz="4" w:space="0"/>
              <w:right w:val="single" w:color="auto" w:sz="4" w:space="0"/>
            </w:tcBorders>
            <w:vAlign w:val="center"/>
          </w:tcPr>
          <w:p w14:paraId="7C11A64A">
            <w:pPr>
              <w:widowControl/>
              <w:spacing w:line="400" w:lineRule="exact"/>
              <w:ind w:firstLine="588"/>
              <w:jc w:val="center"/>
              <w:rPr>
                <w:rFonts w:ascii="Calibri" w:hAnsi="Calibri" w:eastAsia="宋体" w:cs="宋体"/>
                <w:color w:val="000000"/>
                <w:kern w:val="0"/>
                <w:sz w:val="28"/>
                <w:szCs w:val="28"/>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22624EB">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53</w:t>
            </w:r>
          </w:p>
        </w:tc>
        <w:tc>
          <w:tcPr>
            <w:tcW w:w="7360" w:type="dxa"/>
            <w:tcBorders>
              <w:top w:val="single" w:color="auto" w:sz="4" w:space="0"/>
              <w:left w:val="nil"/>
              <w:bottom w:val="single" w:color="auto" w:sz="4" w:space="0"/>
              <w:right w:val="single" w:color="auto" w:sz="4" w:space="0"/>
            </w:tcBorders>
            <w:shd w:val="clear" w:color="auto" w:fill="auto"/>
            <w:vAlign w:val="center"/>
          </w:tcPr>
          <w:p w14:paraId="343C8D56">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加快推进生成式人工智能在津产业化应用落地的对策研究</w:t>
            </w:r>
          </w:p>
        </w:tc>
      </w:tr>
      <w:tr w14:paraId="0D5F3D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restart"/>
            <w:tcBorders>
              <w:top w:val="single" w:color="auto" w:sz="4" w:space="0"/>
              <w:left w:val="single" w:color="auto" w:sz="4" w:space="0"/>
              <w:right w:val="single" w:color="auto" w:sz="4" w:space="0"/>
            </w:tcBorders>
            <w:vAlign w:val="center"/>
          </w:tcPr>
          <w:p w14:paraId="49A218C3">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一般</w:t>
            </w:r>
          </w:p>
          <w:p w14:paraId="7B6E4DE4">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0F6CFB1E">
            <w:pPr>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40个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EBF3754">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54</w:t>
            </w:r>
          </w:p>
        </w:tc>
        <w:tc>
          <w:tcPr>
            <w:tcW w:w="7360" w:type="dxa"/>
            <w:tcBorders>
              <w:top w:val="single" w:color="auto" w:sz="4" w:space="0"/>
              <w:left w:val="nil"/>
              <w:bottom w:val="single" w:color="auto" w:sz="4" w:space="0"/>
              <w:right w:val="single" w:color="auto" w:sz="4" w:space="0"/>
            </w:tcBorders>
            <w:shd w:val="clear" w:color="auto" w:fill="auto"/>
            <w:vAlign w:val="center"/>
          </w:tcPr>
          <w:p w14:paraId="1F5105FF">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科研型人才科研绩效评估指标体系研究</w:t>
            </w:r>
          </w:p>
        </w:tc>
      </w:tr>
      <w:tr w14:paraId="614757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461BC56F">
            <w:pPr>
              <w:widowControl/>
              <w:spacing w:line="400" w:lineRule="exact"/>
              <w:ind w:firstLine="588"/>
              <w:jc w:val="center"/>
              <w:rPr>
                <w:rFonts w:ascii="Calibri" w:hAnsi="Calibri" w:eastAsia="宋体" w:cs="宋体"/>
                <w:color w:val="000000"/>
                <w:kern w:val="0"/>
                <w:sz w:val="28"/>
                <w:szCs w:val="28"/>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3BB281F">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55</w:t>
            </w:r>
          </w:p>
        </w:tc>
        <w:tc>
          <w:tcPr>
            <w:tcW w:w="7360" w:type="dxa"/>
            <w:tcBorders>
              <w:top w:val="single" w:color="auto" w:sz="4" w:space="0"/>
              <w:left w:val="nil"/>
              <w:bottom w:val="single" w:color="auto" w:sz="4" w:space="0"/>
              <w:right w:val="single" w:color="auto" w:sz="4" w:space="0"/>
            </w:tcBorders>
            <w:shd w:val="clear" w:color="auto" w:fill="auto"/>
            <w:vAlign w:val="center"/>
          </w:tcPr>
          <w:p w14:paraId="65240A35">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突发事件应对中全域科普响应机制构建与实施策略研究</w:t>
            </w:r>
          </w:p>
        </w:tc>
      </w:tr>
      <w:tr w14:paraId="446E8C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5CFC905D">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0782C95">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56</w:t>
            </w:r>
          </w:p>
        </w:tc>
        <w:tc>
          <w:tcPr>
            <w:tcW w:w="7360" w:type="dxa"/>
            <w:tcBorders>
              <w:top w:val="nil"/>
              <w:left w:val="nil"/>
              <w:bottom w:val="single" w:color="auto" w:sz="4" w:space="0"/>
              <w:right w:val="single" w:color="auto" w:sz="4" w:space="0"/>
            </w:tcBorders>
            <w:shd w:val="clear" w:color="auto" w:fill="auto"/>
            <w:vAlign w:val="center"/>
          </w:tcPr>
          <w:p w14:paraId="00F6F26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天津市海洋工程装备产业新质生产力发展战略研究</w:t>
            </w:r>
          </w:p>
        </w:tc>
      </w:tr>
      <w:tr w14:paraId="3552C3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7AA578E9">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611F63E5">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57</w:t>
            </w:r>
          </w:p>
        </w:tc>
        <w:tc>
          <w:tcPr>
            <w:tcW w:w="7360" w:type="dxa"/>
            <w:tcBorders>
              <w:top w:val="nil"/>
              <w:left w:val="nil"/>
              <w:bottom w:val="single" w:color="auto" w:sz="4" w:space="0"/>
              <w:right w:val="single" w:color="auto" w:sz="4" w:space="0"/>
            </w:tcBorders>
            <w:shd w:val="clear" w:color="auto" w:fill="auto"/>
            <w:vAlign w:val="center"/>
          </w:tcPr>
          <w:p w14:paraId="6F178DB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循环经济加快形成新质生产力，促进天津“双碳”和“无废”研究</w:t>
            </w:r>
          </w:p>
        </w:tc>
      </w:tr>
      <w:tr w14:paraId="443463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0224C436">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F2C3C62">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58</w:t>
            </w:r>
          </w:p>
        </w:tc>
        <w:tc>
          <w:tcPr>
            <w:tcW w:w="7360" w:type="dxa"/>
            <w:tcBorders>
              <w:top w:val="nil"/>
              <w:left w:val="nil"/>
              <w:bottom w:val="single" w:color="auto" w:sz="4" w:space="0"/>
              <w:right w:val="single" w:color="auto" w:sz="4" w:space="0"/>
            </w:tcBorders>
            <w:shd w:val="clear" w:color="auto" w:fill="auto"/>
            <w:vAlign w:val="center"/>
          </w:tcPr>
          <w:p w14:paraId="247FEFEB">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天津农产品供应链韧性提升路径研究</w:t>
            </w:r>
          </w:p>
        </w:tc>
      </w:tr>
      <w:tr w14:paraId="4B7695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323A5D9B">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62A8C3F">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59</w:t>
            </w:r>
          </w:p>
        </w:tc>
        <w:tc>
          <w:tcPr>
            <w:tcW w:w="7360" w:type="dxa"/>
            <w:tcBorders>
              <w:top w:val="nil"/>
              <w:left w:val="nil"/>
              <w:bottom w:val="single" w:color="auto" w:sz="4" w:space="0"/>
              <w:right w:val="single" w:color="auto" w:sz="4" w:space="0"/>
            </w:tcBorders>
            <w:shd w:val="clear" w:color="auto" w:fill="auto"/>
            <w:vAlign w:val="center"/>
          </w:tcPr>
          <w:p w14:paraId="59BDBFF7">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促进天开园创新生态良性循环赋能京津冀高质量协同创新的对策研究</w:t>
            </w:r>
          </w:p>
        </w:tc>
      </w:tr>
      <w:tr w14:paraId="22E229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4201797E">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68A3019">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60</w:t>
            </w:r>
          </w:p>
        </w:tc>
        <w:tc>
          <w:tcPr>
            <w:tcW w:w="7360" w:type="dxa"/>
            <w:tcBorders>
              <w:top w:val="nil"/>
              <w:left w:val="nil"/>
              <w:bottom w:val="single" w:color="auto" w:sz="4" w:space="0"/>
              <w:right w:val="single" w:color="auto" w:sz="4" w:space="0"/>
            </w:tcBorders>
            <w:shd w:val="clear" w:color="auto" w:fill="auto"/>
            <w:vAlign w:val="center"/>
          </w:tcPr>
          <w:p w14:paraId="15A3BDF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京津冀协同发展“软联通”的对策研究</w:t>
            </w:r>
          </w:p>
        </w:tc>
      </w:tr>
      <w:tr w14:paraId="1E7222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29DF4E55">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A052A72">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61</w:t>
            </w:r>
          </w:p>
        </w:tc>
        <w:tc>
          <w:tcPr>
            <w:tcW w:w="7360" w:type="dxa"/>
            <w:tcBorders>
              <w:top w:val="nil"/>
              <w:left w:val="nil"/>
              <w:bottom w:val="single" w:color="auto" w:sz="4" w:space="0"/>
              <w:right w:val="single" w:color="auto" w:sz="4" w:space="0"/>
            </w:tcBorders>
            <w:shd w:val="clear" w:color="auto" w:fill="auto"/>
            <w:vAlign w:val="center"/>
          </w:tcPr>
          <w:p w14:paraId="2FED228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加快推进我市商业航天产业创新发展，开辟新质生产力新赛道</w:t>
            </w:r>
          </w:p>
        </w:tc>
      </w:tr>
      <w:tr w14:paraId="60B7B7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7C78C918">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673BF48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62</w:t>
            </w:r>
          </w:p>
        </w:tc>
        <w:tc>
          <w:tcPr>
            <w:tcW w:w="7360" w:type="dxa"/>
            <w:tcBorders>
              <w:top w:val="nil"/>
              <w:left w:val="nil"/>
              <w:bottom w:val="single" w:color="auto" w:sz="4" w:space="0"/>
              <w:right w:val="single" w:color="auto" w:sz="4" w:space="0"/>
            </w:tcBorders>
            <w:shd w:val="clear" w:color="auto" w:fill="auto"/>
            <w:vAlign w:val="center"/>
          </w:tcPr>
          <w:p w14:paraId="6E03659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推动既有北京非首都功能疏解承接平台“一体化”共建共营共享研究</w:t>
            </w:r>
          </w:p>
        </w:tc>
      </w:tr>
      <w:tr w14:paraId="707504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4C8690D2">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49D55E6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63</w:t>
            </w:r>
          </w:p>
        </w:tc>
        <w:tc>
          <w:tcPr>
            <w:tcW w:w="7360" w:type="dxa"/>
            <w:tcBorders>
              <w:top w:val="nil"/>
              <w:left w:val="nil"/>
              <w:bottom w:val="single" w:color="auto" w:sz="4" w:space="0"/>
              <w:right w:val="single" w:color="auto" w:sz="4" w:space="0"/>
            </w:tcBorders>
            <w:shd w:val="clear" w:color="auto" w:fill="auto"/>
            <w:vAlign w:val="center"/>
          </w:tcPr>
          <w:p w14:paraId="1191E17B">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以科技创新重塑我市绿色石化产业竞争优势的对策研究</w:t>
            </w:r>
          </w:p>
        </w:tc>
      </w:tr>
      <w:tr w14:paraId="00A00E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146647B1">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45D3E7C5">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64</w:t>
            </w:r>
          </w:p>
        </w:tc>
        <w:tc>
          <w:tcPr>
            <w:tcW w:w="7360" w:type="dxa"/>
            <w:tcBorders>
              <w:top w:val="nil"/>
              <w:left w:val="nil"/>
              <w:bottom w:val="single" w:color="auto" w:sz="4" w:space="0"/>
              <w:right w:val="single" w:color="auto" w:sz="4" w:space="0"/>
            </w:tcBorders>
            <w:shd w:val="clear" w:color="auto" w:fill="auto"/>
            <w:vAlign w:val="center"/>
          </w:tcPr>
          <w:p w14:paraId="49136577">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以卫生健康科技创新支撑生物医药和健康服务产业焕新的对策研究</w:t>
            </w:r>
          </w:p>
        </w:tc>
      </w:tr>
      <w:tr w14:paraId="0ED76B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31DE2EAA">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60468E4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65</w:t>
            </w:r>
          </w:p>
        </w:tc>
        <w:tc>
          <w:tcPr>
            <w:tcW w:w="7360" w:type="dxa"/>
            <w:tcBorders>
              <w:top w:val="nil"/>
              <w:left w:val="nil"/>
              <w:bottom w:val="single" w:color="auto" w:sz="4" w:space="0"/>
              <w:right w:val="single" w:color="auto" w:sz="4" w:space="0"/>
            </w:tcBorders>
            <w:shd w:val="clear" w:color="auto" w:fill="auto"/>
            <w:vAlign w:val="center"/>
          </w:tcPr>
          <w:p w14:paraId="46DEAE83">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新质生产力发展需求下新工科人才创新能力培养策略研究</w:t>
            </w:r>
          </w:p>
        </w:tc>
      </w:tr>
      <w:tr w14:paraId="4F2458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4C905320">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35DD2727">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66</w:t>
            </w:r>
          </w:p>
        </w:tc>
        <w:tc>
          <w:tcPr>
            <w:tcW w:w="7360" w:type="dxa"/>
            <w:tcBorders>
              <w:top w:val="nil"/>
              <w:left w:val="nil"/>
              <w:bottom w:val="single" w:color="auto" w:sz="4" w:space="0"/>
              <w:right w:val="single" w:color="auto" w:sz="4" w:space="0"/>
            </w:tcBorders>
            <w:shd w:val="clear" w:color="auto" w:fill="auto"/>
            <w:vAlign w:val="center"/>
          </w:tcPr>
          <w:p w14:paraId="252CC8E5">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天津市老字号企业ESG现状及对策研究</w:t>
            </w:r>
          </w:p>
        </w:tc>
      </w:tr>
      <w:tr w14:paraId="34A070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bottom w:val="single" w:color="auto" w:sz="4" w:space="0"/>
              <w:right w:val="single" w:color="auto" w:sz="4" w:space="0"/>
            </w:tcBorders>
            <w:vAlign w:val="center"/>
          </w:tcPr>
          <w:p w14:paraId="28DFA55D">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00775B22">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67</w:t>
            </w:r>
          </w:p>
        </w:tc>
        <w:tc>
          <w:tcPr>
            <w:tcW w:w="7360" w:type="dxa"/>
            <w:tcBorders>
              <w:top w:val="nil"/>
              <w:left w:val="nil"/>
              <w:bottom w:val="single" w:color="auto" w:sz="4" w:space="0"/>
              <w:right w:val="single" w:color="auto" w:sz="4" w:space="0"/>
            </w:tcBorders>
            <w:shd w:val="clear" w:color="auto" w:fill="auto"/>
            <w:vAlign w:val="center"/>
          </w:tcPr>
          <w:p w14:paraId="0B61469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创新科学教育体系，推进全域科普纵深发展研究</w:t>
            </w:r>
          </w:p>
        </w:tc>
      </w:tr>
      <w:tr w14:paraId="711A00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restart"/>
            <w:tcBorders>
              <w:top w:val="single" w:color="auto" w:sz="4" w:space="0"/>
              <w:left w:val="single" w:color="auto" w:sz="4" w:space="0"/>
              <w:right w:val="single" w:color="auto" w:sz="4" w:space="0"/>
            </w:tcBorders>
            <w:vAlign w:val="center"/>
          </w:tcPr>
          <w:p w14:paraId="47C40E58">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一般</w:t>
            </w:r>
          </w:p>
          <w:p w14:paraId="7E71591C">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2FB69E53">
            <w:pPr>
              <w:widowControl/>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40个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00B602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68</w:t>
            </w:r>
          </w:p>
        </w:tc>
        <w:tc>
          <w:tcPr>
            <w:tcW w:w="7360" w:type="dxa"/>
            <w:tcBorders>
              <w:top w:val="single" w:color="auto" w:sz="4" w:space="0"/>
              <w:left w:val="nil"/>
              <w:bottom w:val="single" w:color="auto" w:sz="4" w:space="0"/>
              <w:right w:val="single" w:color="auto" w:sz="4" w:space="0"/>
            </w:tcBorders>
            <w:shd w:val="clear" w:color="000000" w:fill="FFFFFF"/>
            <w:noWrap/>
            <w:vAlign w:val="center"/>
          </w:tcPr>
          <w:p w14:paraId="3C421E3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数字强国战略下高校心理健康教育工作策略研究</w:t>
            </w:r>
          </w:p>
        </w:tc>
      </w:tr>
      <w:tr w14:paraId="0BADD9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76908AB3">
            <w:pPr>
              <w:widowControl/>
              <w:spacing w:line="400" w:lineRule="exact"/>
              <w:ind w:firstLine="588"/>
              <w:jc w:val="center"/>
              <w:rPr>
                <w:rFonts w:ascii="Calibri" w:hAnsi="Calibri" w:eastAsia="宋体" w:cs="宋体"/>
                <w:color w:val="000000"/>
                <w:kern w:val="0"/>
                <w:sz w:val="28"/>
                <w:szCs w:val="28"/>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079EF9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69</w:t>
            </w:r>
          </w:p>
        </w:tc>
        <w:tc>
          <w:tcPr>
            <w:tcW w:w="7360" w:type="dxa"/>
            <w:tcBorders>
              <w:top w:val="single" w:color="auto" w:sz="4" w:space="0"/>
              <w:left w:val="nil"/>
              <w:bottom w:val="single" w:color="auto" w:sz="4" w:space="0"/>
              <w:right w:val="single" w:color="auto" w:sz="4" w:space="0"/>
            </w:tcBorders>
            <w:shd w:val="clear" w:color="auto" w:fill="auto"/>
            <w:vAlign w:val="center"/>
          </w:tcPr>
          <w:p w14:paraId="21E949E1">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数字经济驱动下的天津非遗文旅产业数字化转型与创新模式研究</w:t>
            </w:r>
          </w:p>
        </w:tc>
      </w:tr>
      <w:tr w14:paraId="28DD37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1FC4A1B1">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0BE6398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70</w:t>
            </w:r>
          </w:p>
        </w:tc>
        <w:tc>
          <w:tcPr>
            <w:tcW w:w="7360" w:type="dxa"/>
            <w:tcBorders>
              <w:top w:val="nil"/>
              <w:left w:val="nil"/>
              <w:bottom w:val="single" w:color="auto" w:sz="4" w:space="0"/>
              <w:right w:val="single" w:color="auto" w:sz="4" w:space="0"/>
            </w:tcBorders>
            <w:shd w:val="clear" w:color="auto" w:fill="auto"/>
            <w:vAlign w:val="center"/>
          </w:tcPr>
          <w:p w14:paraId="1CD9374D">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构建现代农业经营体系，发展农业适度规模经营的对策研究</w:t>
            </w:r>
          </w:p>
        </w:tc>
      </w:tr>
      <w:tr w14:paraId="766BB4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16680CEA">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488AEC0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71</w:t>
            </w:r>
          </w:p>
        </w:tc>
        <w:tc>
          <w:tcPr>
            <w:tcW w:w="7360" w:type="dxa"/>
            <w:tcBorders>
              <w:top w:val="nil"/>
              <w:left w:val="nil"/>
              <w:bottom w:val="single" w:color="auto" w:sz="4" w:space="0"/>
              <w:right w:val="single" w:color="auto" w:sz="4" w:space="0"/>
            </w:tcBorders>
            <w:shd w:val="clear" w:color="auto" w:fill="auto"/>
            <w:vAlign w:val="center"/>
          </w:tcPr>
          <w:p w14:paraId="072CFE6D">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关于高职院校基层科技工作者成长环境现状调查及对策研究</w:t>
            </w:r>
          </w:p>
        </w:tc>
      </w:tr>
      <w:tr w14:paraId="45D1E1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127BE984">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F20E27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72</w:t>
            </w:r>
          </w:p>
        </w:tc>
        <w:tc>
          <w:tcPr>
            <w:tcW w:w="7360" w:type="dxa"/>
            <w:tcBorders>
              <w:top w:val="nil"/>
              <w:left w:val="nil"/>
              <w:bottom w:val="single" w:color="auto" w:sz="4" w:space="0"/>
              <w:right w:val="single" w:color="auto" w:sz="4" w:space="0"/>
            </w:tcBorders>
            <w:shd w:val="clear" w:color="auto" w:fill="auto"/>
            <w:vAlign w:val="center"/>
          </w:tcPr>
          <w:p w14:paraId="0D070813">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大型公立医院科技成果转化路径研究与政策建议</w:t>
            </w:r>
          </w:p>
        </w:tc>
      </w:tr>
      <w:tr w14:paraId="4FE2B6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0FAD45EC">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386B54C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73</w:t>
            </w:r>
          </w:p>
        </w:tc>
        <w:tc>
          <w:tcPr>
            <w:tcW w:w="7360" w:type="dxa"/>
            <w:tcBorders>
              <w:top w:val="nil"/>
              <w:left w:val="nil"/>
              <w:bottom w:val="single" w:color="auto" w:sz="4" w:space="0"/>
              <w:right w:val="single" w:color="auto" w:sz="4" w:space="0"/>
            </w:tcBorders>
            <w:shd w:val="clear" w:color="auto" w:fill="auto"/>
            <w:vAlign w:val="center"/>
          </w:tcPr>
          <w:p w14:paraId="320B96A5">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科技创新与新质生产力形成路径探索与实践策略</w:t>
            </w:r>
          </w:p>
        </w:tc>
      </w:tr>
      <w:tr w14:paraId="6F9F3C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45B5C0D0">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4708D29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74</w:t>
            </w:r>
          </w:p>
        </w:tc>
        <w:tc>
          <w:tcPr>
            <w:tcW w:w="7360" w:type="dxa"/>
            <w:tcBorders>
              <w:top w:val="nil"/>
              <w:left w:val="nil"/>
              <w:bottom w:val="single" w:color="auto" w:sz="4" w:space="0"/>
              <w:right w:val="single" w:color="auto" w:sz="4" w:space="0"/>
            </w:tcBorders>
            <w:shd w:val="clear" w:color="auto" w:fill="auto"/>
            <w:vAlign w:val="center"/>
          </w:tcPr>
          <w:p w14:paraId="7439E6C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新时代重点传染病防治推动高质量健康中国行动策略研究</w:t>
            </w:r>
          </w:p>
        </w:tc>
      </w:tr>
      <w:tr w14:paraId="40D2EC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7A39AE08">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0DFDF11C">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75</w:t>
            </w:r>
          </w:p>
        </w:tc>
        <w:tc>
          <w:tcPr>
            <w:tcW w:w="7360" w:type="dxa"/>
            <w:tcBorders>
              <w:top w:val="nil"/>
              <w:left w:val="nil"/>
              <w:bottom w:val="single" w:color="auto" w:sz="4" w:space="0"/>
              <w:right w:val="single" w:color="auto" w:sz="4" w:space="0"/>
            </w:tcBorders>
            <w:shd w:val="clear" w:color="auto" w:fill="auto"/>
            <w:vAlign w:val="center"/>
          </w:tcPr>
          <w:p w14:paraId="354EC6F7">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新型科技创业的趋势与对策研究</w:t>
            </w:r>
          </w:p>
        </w:tc>
      </w:tr>
      <w:tr w14:paraId="5717AF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696DF612">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2531F1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76</w:t>
            </w:r>
          </w:p>
        </w:tc>
        <w:tc>
          <w:tcPr>
            <w:tcW w:w="7360" w:type="dxa"/>
            <w:tcBorders>
              <w:top w:val="nil"/>
              <w:left w:val="nil"/>
              <w:bottom w:val="single" w:color="auto" w:sz="4" w:space="0"/>
              <w:right w:val="single" w:color="auto" w:sz="4" w:space="0"/>
            </w:tcBorders>
            <w:shd w:val="clear" w:color="auto" w:fill="auto"/>
            <w:vAlign w:val="center"/>
          </w:tcPr>
          <w:p w14:paraId="7A38F841">
            <w:pPr>
              <w:widowControl/>
              <w:spacing w:line="400" w:lineRule="exact"/>
              <w:ind w:firstLine="0" w:firstLineChars="0"/>
              <w:jc w:val="left"/>
              <w:rPr>
                <w:rFonts w:ascii="仿宋_GB2312" w:hAnsi="Calibri" w:cs="宋体"/>
                <w:color w:val="000000"/>
                <w:kern w:val="0"/>
                <w:sz w:val="28"/>
                <w:szCs w:val="28"/>
                <w:lang w:val="en"/>
              </w:rPr>
            </w:pPr>
            <w:r>
              <w:rPr>
                <w:rFonts w:hint="eastAsia" w:ascii="仿宋_GB2312" w:hAnsi="Calibri" w:cs="宋体"/>
                <w:kern w:val="0"/>
                <w:sz w:val="28"/>
                <w:szCs w:val="28"/>
              </w:rPr>
              <w:t>现代医疗服务质量管理推动中医医疗机构现代化战略研究</w:t>
            </w:r>
          </w:p>
        </w:tc>
      </w:tr>
      <w:tr w14:paraId="50F75A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213C75E8">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01863D6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77</w:t>
            </w:r>
          </w:p>
        </w:tc>
        <w:tc>
          <w:tcPr>
            <w:tcW w:w="7360" w:type="dxa"/>
            <w:tcBorders>
              <w:top w:val="nil"/>
              <w:left w:val="nil"/>
              <w:bottom w:val="single" w:color="auto" w:sz="4" w:space="0"/>
              <w:right w:val="single" w:color="auto" w:sz="4" w:space="0"/>
            </w:tcBorders>
            <w:shd w:val="clear" w:color="auto" w:fill="auto"/>
            <w:vAlign w:val="center"/>
          </w:tcPr>
          <w:p w14:paraId="78506C5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强化精细化科学化管理，推进医疗行业高质量发展研究</w:t>
            </w:r>
          </w:p>
        </w:tc>
      </w:tr>
      <w:tr w14:paraId="181E44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right w:val="single" w:color="auto" w:sz="4" w:space="0"/>
            </w:tcBorders>
            <w:vAlign w:val="center"/>
          </w:tcPr>
          <w:p w14:paraId="74B82ECD">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6DE53BC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78</w:t>
            </w:r>
          </w:p>
        </w:tc>
        <w:tc>
          <w:tcPr>
            <w:tcW w:w="7360" w:type="dxa"/>
            <w:tcBorders>
              <w:top w:val="nil"/>
              <w:left w:val="nil"/>
              <w:bottom w:val="single" w:color="auto" w:sz="4" w:space="0"/>
              <w:right w:val="single" w:color="auto" w:sz="4" w:space="0"/>
            </w:tcBorders>
            <w:shd w:val="clear" w:color="auto" w:fill="auto"/>
            <w:noWrap/>
            <w:vAlign w:val="center"/>
          </w:tcPr>
          <w:p w14:paraId="549DF19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新质生产力赋能公共图书馆科技智慧服务策略研究</w:t>
            </w:r>
          </w:p>
        </w:tc>
      </w:tr>
      <w:tr w14:paraId="54CC86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bottom w:val="single" w:color="auto" w:sz="4" w:space="0"/>
              <w:right w:val="single" w:color="auto" w:sz="4" w:space="0"/>
            </w:tcBorders>
            <w:vAlign w:val="center"/>
          </w:tcPr>
          <w:p w14:paraId="665D7291">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0769DCD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79</w:t>
            </w:r>
          </w:p>
        </w:tc>
        <w:tc>
          <w:tcPr>
            <w:tcW w:w="7360" w:type="dxa"/>
            <w:tcBorders>
              <w:top w:val="nil"/>
              <w:left w:val="nil"/>
              <w:bottom w:val="single" w:color="auto" w:sz="4" w:space="0"/>
              <w:right w:val="single" w:color="auto" w:sz="4" w:space="0"/>
            </w:tcBorders>
            <w:shd w:val="clear" w:color="auto" w:fill="auto"/>
            <w:noWrap/>
            <w:vAlign w:val="center"/>
          </w:tcPr>
          <w:p w14:paraId="1692A82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天津市低空经济基础技术和产业布局研究</w:t>
            </w:r>
          </w:p>
        </w:tc>
      </w:tr>
      <w:tr w14:paraId="1C0DBC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restart"/>
            <w:tcBorders>
              <w:top w:val="single" w:color="auto" w:sz="4" w:space="0"/>
              <w:left w:val="single" w:color="auto" w:sz="4" w:space="0"/>
              <w:right w:val="single" w:color="auto" w:sz="4" w:space="0"/>
            </w:tcBorders>
            <w:vAlign w:val="center"/>
          </w:tcPr>
          <w:p w14:paraId="2A81253F">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志愿</w:t>
            </w:r>
          </w:p>
          <w:p w14:paraId="4973BA83">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68B04830">
            <w:pPr>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24个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B65ECD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80</w:t>
            </w:r>
          </w:p>
        </w:tc>
        <w:tc>
          <w:tcPr>
            <w:tcW w:w="7360" w:type="dxa"/>
            <w:tcBorders>
              <w:top w:val="single" w:color="auto" w:sz="4" w:space="0"/>
              <w:left w:val="nil"/>
              <w:bottom w:val="single" w:color="auto" w:sz="4" w:space="0"/>
              <w:right w:val="single" w:color="auto" w:sz="4" w:space="0"/>
            </w:tcBorders>
            <w:shd w:val="clear" w:color="auto" w:fill="auto"/>
            <w:vAlign w:val="center"/>
          </w:tcPr>
          <w:p w14:paraId="1CE0E0D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天津市智慧农业高质量发展的对策研究</w:t>
            </w:r>
          </w:p>
        </w:tc>
      </w:tr>
      <w:tr w14:paraId="35A8C4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65" w:type="dxa"/>
            <w:vMerge w:val="continue"/>
            <w:tcBorders>
              <w:left w:val="single" w:color="auto" w:sz="4" w:space="0"/>
              <w:bottom w:val="single" w:color="auto" w:sz="4" w:space="0"/>
              <w:right w:val="single" w:color="auto" w:sz="4" w:space="0"/>
            </w:tcBorders>
            <w:vAlign w:val="center"/>
          </w:tcPr>
          <w:p w14:paraId="01F135EC">
            <w:pPr>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624DAA4F">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81</w:t>
            </w:r>
          </w:p>
        </w:tc>
        <w:tc>
          <w:tcPr>
            <w:tcW w:w="7360" w:type="dxa"/>
            <w:tcBorders>
              <w:top w:val="nil"/>
              <w:left w:val="nil"/>
              <w:bottom w:val="single" w:color="auto" w:sz="4" w:space="0"/>
              <w:right w:val="single" w:color="auto" w:sz="4" w:space="0"/>
            </w:tcBorders>
            <w:shd w:val="clear" w:color="auto" w:fill="auto"/>
            <w:vAlign w:val="center"/>
          </w:tcPr>
          <w:p w14:paraId="09182A6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发挥产业促进组织作用，促进产业科普实施路径研究</w:t>
            </w:r>
          </w:p>
        </w:tc>
      </w:tr>
      <w:tr w14:paraId="025914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restart"/>
            <w:tcBorders>
              <w:top w:val="single" w:color="auto" w:sz="4" w:space="0"/>
              <w:left w:val="single" w:color="auto" w:sz="4" w:space="0"/>
              <w:right w:val="single" w:color="auto" w:sz="4" w:space="0"/>
            </w:tcBorders>
            <w:vAlign w:val="center"/>
          </w:tcPr>
          <w:p w14:paraId="1E51DFC7">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志愿</w:t>
            </w:r>
          </w:p>
          <w:p w14:paraId="2DB7B655">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4CE78140">
            <w:pPr>
              <w:widowControl/>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24个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F02CEBC">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82</w:t>
            </w:r>
          </w:p>
        </w:tc>
        <w:tc>
          <w:tcPr>
            <w:tcW w:w="7360" w:type="dxa"/>
            <w:tcBorders>
              <w:top w:val="single" w:color="auto" w:sz="4" w:space="0"/>
              <w:left w:val="nil"/>
              <w:bottom w:val="single" w:color="auto" w:sz="4" w:space="0"/>
              <w:right w:val="single" w:color="auto" w:sz="4" w:space="0"/>
            </w:tcBorders>
            <w:shd w:val="clear" w:color="auto" w:fill="auto"/>
            <w:vAlign w:val="center"/>
          </w:tcPr>
          <w:p w14:paraId="4BF32F8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卫生健康类学协会绩效评价指标体系构建及实证研究</w:t>
            </w:r>
          </w:p>
        </w:tc>
      </w:tr>
      <w:tr w14:paraId="61C57E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55E06698">
            <w:pPr>
              <w:widowControl/>
              <w:spacing w:line="400" w:lineRule="exact"/>
              <w:ind w:firstLine="588"/>
              <w:jc w:val="center"/>
              <w:rPr>
                <w:rFonts w:ascii="Calibri" w:hAnsi="Calibri" w:eastAsia="宋体" w:cs="宋体"/>
                <w:color w:val="000000"/>
                <w:kern w:val="0"/>
                <w:sz w:val="28"/>
                <w:szCs w:val="28"/>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60D3C2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83</w:t>
            </w:r>
          </w:p>
        </w:tc>
        <w:tc>
          <w:tcPr>
            <w:tcW w:w="7360" w:type="dxa"/>
            <w:tcBorders>
              <w:top w:val="single" w:color="auto" w:sz="4" w:space="0"/>
              <w:left w:val="nil"/>
              <w:bottom w:val="single" w:color="auto" w:sz="4" w:space="0"/>
              <w:right w:val="single" w:color="auto" w:sz="4" w:space="0"/>
            </w:tcBorders>
            <w:shd w:val="clear" w:color="auto" w:fill="auto"/>
            <w:vAlign w:val="center"/>
          </w:tcPr>
          <w:p w14:paraId="05E5872E">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人工智能技术提升政府数字服务的公众接受对策研究</w:t>
            </w:r>
          </w:p>
        </w:tc>
      </w:tr>
      <w:tr w14:paraId="69742E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7C64A12A">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7B4ED14">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84</w:t>
            </w:r>
          </w:p>
        </w:tc>
        <w:tc>
          <w:tcPr>
            <w:tcW w:w="7360" w:type="dxa"/>
            <w:tcBorders>
              <w:top w:val="nil"/>
              <w:left w:val="nil"/>
              <w:bottom w:val="single" w:color="auto" w:sz="4" w:space="0"/>
              <w:right w:val="single" w:color="auto" w:sz="4" w:space="0"/>
            </w:tcBorders>
            <w:shd w:val="clear" w:color="auto" w:fill="auto"/>
            <w:vAlign w:val="center"/>
          </w:tcPr>
          <w:p w14:paraId="406BC99D">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天津市基层科普主体责任建构研究</w:t>
            </w:r>
          </w:p>
        </w:tc>
      </w:tr>
      <w:tr w14:paraId="02B4CA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758E98A5">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9A7D258">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85</w:t>
            </w:r>
          </w:p>
        </w:tc>
        <w:tc>
          <w:tcPr>
            <w:tcW w:w="7360" w:type="dxa"/>
            <w:tcBorders>
              <w:top w:val="nil"/>
              <w:left w:val="nil"/>
              <w:bottom w:val="single" w:color="auto" w:sz="4" w:space="0"/>
              <w:right w:val="single" w:color="auto" w:sz="4" w:space="0"/>
            </w:tcBorders>
            <w:shd w:val="clear" w:color="auto" w:fill="auto"/>
            <w:vAlign w:val="center"/>
          </w:tcPr>
          <w:p w14:paraId="62CBF346">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高等医学教育领域的学术诚信培养体系构建与优化</w:t>
            </w:r>
          </w:p>
        </w:tc>
      </w:tr>
      <w:tr w14:paraId="0225A1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6F2E651B">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7F32F61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86</w:t>
            </w:r>
          </w:p>
        </w:tc>
        <w:tc>
          <w:tcPr>
            <w:tcW w:w="7360" w:type="dxa"/>
            <w:tcBorders>
              <w:top w:val="nil"/>
              <w:left w:val="nil"/>
              <w:bottom w:val="single" w:color="auto" w:sz="4" w:space="0"/>
              <w:right w:val="single" w:color="auto" w:sz="4" w:space="0"/>
            </w:tcBorders>
            <w:shd w:val="clear" w:color="auto" w:fill="auto"/>
            <w:vAlign w:val="center"/>
          </w:tcPr>
          <w:p w14:paraId="4D8CF144">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知识产权高质量服务新质生产力发展路径及策略研究</w:t>
            </w:r>
          </w:p>
        </w:tc>
      </w:tr>
      <w:tr w14:paraId="6A106B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0EE94D2F">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7FF316CE">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87</w:t>
            </w:r>
          </w:p>
        </w:tc>
        <w:tc>
          <w:tcPr>
            <w:tcW w:w="7360" w:type="dxa"/>
            <w:tcBorders>
              <w:top w:val="nil"/>
              <w:left w:val="nil"/>
              <w:bottom w:val="single" w:color="auto" w:sz="4" w:space="0"/>
              <w:right w:val="single" w:color="auto" w:sz="4" w:space="0"/>
            </w:tcBorders>
            <w:shd w:val="clear" w:color="auto" w:fill="auto"/>
            <w:vAlign w:val="center"/>
          </w:tcPr>
          <w:p w14:paraId="7EC612C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kern w:val="0"/>
                <w:sz w:val="28"/>
                <w:szCs w:val="28"/>
              </w:rPr>
              <w:t>天津市儿科人才队伍建设机制研究</w:t>
            </w:r>
          </w:p>
        </w:tc>
      </w:tr>
      <w:tr w14:paraId="11C68B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41C800E4">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4773085">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88</w:t>
            </w:r>
          </w:p>
        </w:tc>
        <w:tc>
          <w:tcPr>
            <w:tcW w:w="7360" w:type="dxa"/>
            <w:tcBorders>
              <w:top w:val="nil"/>
              <w:left w:val="nil"/>
              <w:bottom w:val="single" w:color="auto" w:sz="4" w:space="0"/>
              <w:right w:val="single" w:color="auto" w:sz="4" w:space="0"/>
            </w:tcBorders>
            <w:shd w:val="clear" w:color="auto" w:fill="auto"/>
            <w:vAlign w:val="center"/>
          </w:tcPr>
          <w:p w14:paraId="18A4B947">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基于天津市健康产业视角的中医药传统知识产权保护研究</w:t>
            </w:r>
          </w:p>
        </w:tc>
      </w:tr>
      <w:tr w14:paraId="5C305D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1FAAF620">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7A7E217">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89</w:t>
            </w:r>
          </w:p>
        </w:tc>
        <w:tc>
          <w:tcPr>
            <w:tcW w:w="7360" w:type="dxa"/>
            <w:tcBorders>
              <w:top w:val="nil"/>
              <w:left w:val="nil"/>
              <w:bottom w:val="single" w:color="auto" w:sz="4" w:space="0"/>
              <w:right w:val="single" w:color="auto" w:sz="4" w:space="0"/>
            </w:tcBorders>
            <w:shd w:val="clear" w:color="auto" w:fill="auto"/>
            <w:vAlign w:val="center"/>
          </w:tcPr>
          <w:p w14:paraId="0404FABA">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天津市高校教育大模型创新应用对策研究</w:t>
            </w:r>
          </w:p>
        </w:tc>
      </w:tr>
      <w:tr w14:paraId="2520D9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622FB2DA">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5DFE2A7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90</w:t>
            </w:r>
          </w:p>
        </w:tc>
        <w:tc>
          <w:tcPr>
            <w:tcW w:w="7360" w:type="dxa"/>
            <w:tcBorders>
              <w:top w:val="nil"/>
              <w:left w:val="nil"/>
              <w:bottom w:val="single" w:color="auto" w:sz="4" w:space="0"/>
              <w:right w:val="single" w:color="auto" w:sz="4" w:space="0"/>
            </w:tcBorders>
            <w:shd w:val="clear" w:color="auto" w:fill="auto"/>
            <w:vAlign w:val="center"/>
          </w:tcPr>
          <w:p w14:paraId="6D6BD64B">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新质生产力视域下中医药知识产权复合型人才培养机制研究</w:t>
            </w:r>
          </w:p>
        </w:tc>
      </w:tr>
      <w:tr w14:paraId="48AC9C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2DBC42E5">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182792C">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91</w:t>
            </w:r>
          </w:p>
        </w:tc>
        <w:tc>
          <w:tcPr>
            <w:tcW w:w="7360" w:type="dxa"/>
            <w:tcBorders>
              <w:top w:val="nil"/>
              <w:left w:val="nil"/>
              <w:bottom w:val="single" w:color="auto" w:sz="4" w:space="0"/>
              <w:right w:val="single" w:color="auto" w:sz="4" w:space="0"/>
            </w:tcBorders>
            <w:shd w:val="clear" w:color="auto" w:fill="auto"/>
            <w:vAlign w:val="center"/>
          </w:tcPr>
          <w:p w14:paraId="00B70488">
            <w:pPr>
              <w:widowControl/>
              <w:spacing w:line="400" w:lineRule="exact"/>
              <w:ind w:firstLine="0" w:firstLineChars="0"/>
              <w:jc w:val="left"/>
              <w:rPr>
                <w:rFonts w:ascii="仿宋_GB2312" w:hAnsi="Calibri" w:cs="宋体"/>
                <w:color w:val="FF0000"/>
                <w:kern w:val="0"/>
                <w:sz w:val="28"/>
                <w:szCs w:val="28"/>
              </w:rPr>
            </w:pPr>
            <w:r>
              <w:rPr>
                <w:rFonts w:hint="eastAsia" w:ascii="仿宋_GB2312" w:hAnsi="Calibri" w:cs="宋体"/>
                <w:kern w:val="0"/>
                <w:sz w:val="28"/>
                <w:szCs w:val="28"/>
              </w:rPr>
              <w:t>天津公安“一网通办”智慧警务改革优化营商环境的路径研究</w:t>
            </w:r>
          </w:p>
        </w:tc>
      </w:tr>
      <w:tr w14:paraId="326E82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38647E59">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60E0D41C">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92</w:t>
            </w:r>
          </w:p>
        </w:tc>
        <w:tc>
          <w:tcPr>
            <w:tcW w:w="7360" w:type="dxa"/>
            <w:tcBorders>
              <w:top w:val="nil"/>
              <w:left w:val="nil"/>
              <w:bottom w:val="single" w:color="auto" w:sz="4" w:space="0"/>
              <w:right w:val="single" w:color="auto" w:sz="4" w:space="0"/>
            </w:tcBorders>
            <w:shd w:val="clear" w:color="auto" w:fill="auto"/>
            <w:vAlign w:val="center"/>
          </w:tcPr>
          <w:p w14:paraId="4DDB3120">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天津市域轨道交通助力全域文旅资源融合研究</w:t>
            </w:r>
          </w:p>
        </w:tc>
      </w:tr>
      <w:tr w14:paraId="24ABCD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585BB4D3">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3F35C91">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93</w:t>
            </w:r>
          </w:p>
        </w:tc>
        <w:tc>
          <w:tcPr>
            <w:tcW w:w="7360" w:type="dxa"/>
            <w:tcBorders>
              <w:top w:val="nil"/>
              <w:left w:val="nil"/>
              <w:bottom w:val="single" w:color="auto" w:sz="4" w:space="0"/>
              <w:right w:val="single" w:color="auto" w:sz="4" w:space="0"/>
            </w:tcBorders>
            <w:shd w:val="clear" w:color="auto" w:fill="auto"/>
            <w:vAlign w:val="center"/>
          </w:tcPr>
          <w:p w14:paraId="6B33224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京津冀区域内科技成果转化路径研究</w:t>
            </w:r>
          </w:p>
        </w:tc>
      </w:tr>
      <w:tr w14:paraId="31569F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right w:val="single" w:color="auto" w:sz="4" w:space="0"/>
            </w:tcBorders>
            <w:vAlign w:val="center"/>
          </w:tcPr>
          <w:p w14:paraId="66E55CD3">
            <w:pPr>
              <w:widowControl/>
              <w:spacing w:line="400" w:lineRule="exact"/>
              <w:ind w:firstLine="588"/>
              <w:jc w:val="center"/>
              <w:rPr>
                <w:rFonts w:ascii="Calibri" w:hAnsi="Calibri" w:eastAsia="宋体" w:cs="宋体"/>
                <w:color w:val="000000"/>
                <w:kern w:val="0"/>
                <w:sz w:val="28"/>
                <w:szCs w:val="28"/>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FF5C1F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94</w:t>
            </w:r>
          </w:p>
        </w:tc>
        <w:tc>
          <w:tcPr>
            <w:tcW w:w="7360" w:type="dxa"/>
            <w:tcBorders>
              <w:top w:val="single" w:color="auto" w:sz="4" w:space="0"/>
              <w:left w:val="nil"/>
              <w:bottom w:val="single" w:color="auto" w:sz="4" w:space="0"/>
              <w:right w:val="single" w:color="auto" w:sz="4" w:space="0"/>
            </w:tcBorders>
            <w:shd w:val="clear" w:color="auto" w:fill="auto"/>
            <w:vAlign w:val="center"/>
          </w:tcPr>
          <w:p w14:paraId="5ABFA5F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京津冀医学影像数据库共享模式建设研究</w:t>
            </w:r>
          </w:p>
        </w:tc>
      </w:tr>
      <w:tr w14:paraId="2BBD21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6" w:hRule="atLeast"/>
        </w:trPr>
        <w:tc>
          <w:tcPr>
            <w:tcW w:w="1065" w:type="dxa"/>
            <w:vMerge w:val="continue"/>
            <w:tcBorders>
              <w:left w:val="single" w:color="auto" w:sz="4" w:space="0"/>
              <w:bottom w:val="single" w:color="auto" w:sz="4" w:space="0"/>
              <w:right w:val="single" w:color="auto" w:sz="4" w:space="0"/>
            </w:tcBorders>
            <w:vAlign w:val="center"/>
          </w:tcPr>
          <w:p w14:paraId="0C52B4A4">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43C02E7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95</w:t>
            </w:r>
          </w:p>
        </w:tc>
        <w:tc>
          <w:tcPr>
            <w:tcW w:w="7360" w:type="dxa"/>
            <w:tcBorders>
              <w:top w:val="nil"/>
              <w:left w:val="nil"/>
              <w:bottom w:val="single" w:color="auto" w:sz="4" w:space="0"/>
              <w:right w:val="single" w:color="auto" w:sz="4" w:space="0"/>
            </w:tcBorders>
            <w:shd w:val="clear" w:color="auto" w:fill="auto"/>
            <w:vAlign w:val="center"/>
          </w:tcPr>
          <w:p w14:paraId="75DA89CF">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“碳中和”需求下天津地区林草碳汇服务能力提升对策</w:t>
            </w:r>
          </w:p>
        </w:tc>
      </w:tr>
      <w:tr w14:paraId="64EB4E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restart"/>
            <w:tcBorders>
              <w:top w:val="single" w:color="auto" w:sz="4" w:space="0"/>
              <w:left w:val="single" w:color="auto" w:sz="4" w:space="0"/>
              <w:right w:val="single" w:color="auto" w:sz="4" w:space="0"/>
            </w:tcBorders>
            <w:vAlign w:val="center"/>
          </w:tcPr>
          <w:p w14:paraId="716621DE">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志愿</w:t>
            </w:r>
          </w:p>
          <w:p w14:paraId="3DE92A76">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531E9373">
            <w:pPr>
              <w:widowControl/>
              <w:spacing w:line="400" w:lineRule="exact"/>
              <w:ind w:firstLine="0" w:firstLineChars="0"/>
              <w:jc w:val="center"/>
              <w:rPr>
                <w:rFonts w:ascii="Calibri" w:hAnsi="Calibri" w:eastAsia="宋体" w:cs="宋体"/>
                <w:color w:val="000000"/>
                <w:kern w:val="0"/>
                <w:sz w:val="28"/>
                <w:szCs w:val="28"/>
              </w:rPr>
            </w:pPr>
            <w:r>
              <w:rPr>
                <w:rFonts w:hint="eastAsia" w:ascii="仿宋_GB2312" w:hAnsi="Calibri" w:cs="宋体"/>
                <w:b/>
                <w:color w:val="000000"/>
                <w:kern w:val="0"/>
                <w:sz w:val="28"/>
                <w:szCs w:val="28"/>
              </w:rPr>
              <w:t>24个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8DC704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96</w:t>
            </w:r>
          </w:p>
        </w:tc>
        <w:tc>
          <w:tcPr>
            <w:tcW w:w="7360" w:type="dxa"/>
            <w:tcBorders>
              <w:top w:val="single" w:color="auto" w:sz="4" w:space="0"/>
              <w:left w:val="nil"/>
              <w:bottom w:val="single" w:color="auto" w:sz="4" w:space="0"/>
              <w:right w:val="single" w:color="auto" w:sz="4" w:space="0"/>
            </w:tcBorders>
            <w:shd w:val="clear" w:color="auto" w:fill="auto"/>
            <w:vAlign w:val="center"/>
          </w:tcPr>
          <w:p w14:paraId="61120792">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天津市中药院内制剂现状调研及发展策略研究</w:t>
            </w:r>
          </w:p>
        </w:tc>
      </w:tr>
      <w:tr w14:paraId="29E577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25989B27">
            <w:pPr>
              <w:widowControl/>
              <w:spacing w:line="400" w:lineRule="exact"/>
              <w:ind w:firstLine="588"/>
              <w:jc w:val="center"/>
              <w:rPr>
                <w:rFonts w:ascii="Calibri" w:hAnsi="Calibri" w:eastAsia="宋体" w:cs="宋体"/>
                <w:color w:val="000000"/>
                <w:kern w:val="0"/>
                <w:sz w:val="28"/>
                <w:szCs w:val="28"/>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205DDD7">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97</w:t>
            </w:r>
          </w:p>
        </w:tc>
        <w:tc>
          <w:tcPr>
            <w:tcW w:w="7360" w:type="dxa"/>
            <w:tcBorders>
              <w:top w:val="single" w:color="auto" w:sz="4" w:space="0"/>
              <w:left w:val="nil"/>
              <w:bottom w:val="single" w:color="auto" w:sz="4" w:space="0"/>
              <w:right w:val="single" w:color="auto" w:sz="4" w:space="0"/>
            </w:tcBorders>
            <w:shd w:val="clear" w:color="auto" w:fill="auto"/>
            <w:vAlign w:val="center"/>
          </w:tcPr>
          <w:p w14:paraId="591C20C6">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老科协助力乡村振兴的路径与模式研究</w:t>
            </w:r>
          </w:p>
        </w:tc>
      </w:tr>
      <w:tr w14:paraId="536FD6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03C504BA">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74852C2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98</w:t>
            </w:r>
          </w:p>
        </w:tc>
        <w:tc>
          <w:tcPr>
            <w:tcW w:w="7360" w:type="dxa"/>
            <w:tcBorders>
              <w:top w:val="nil"/>
              <w:left w:val="nil"/>
              <w:bottom w:val="single" w:color="auto" w:sz="4" w:space="0"/>
              <w:right w:val="single" w:color="auto" w:sz="4" w:space="0"/>
            </w:tcBorders>
            <w:shd w:val="clear" w:color="auto" w:fill="auto"/>
            <w:vAlign w:val="center"/>
          </w:tcPr>
          <w:p w14:paraId="7CB47369">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数字赋能下的韧性安全城市建设路径探索</w:t>
            </w:r>
          </w:p>
        </w:tc>
      </w:tr>
      <w:tr w14:paraId="44A965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18DBD4E1">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2E7A5C26">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20240</w:t>
            </w:r>
            <w:r>
              <w:rPr>
                <w:rFonts w:hint="eastAsia" w:ascii="仿宋_GB2312" w:hAnsi="Calibri" w:cs="宋体"/>
                <w:color w:val="000000"/>
                <w:kern w:val="0"/>
                <w:sz w:val="32"/>
                <w:szCs w:val="32"/>
              </w:rPr>
              <w:t>99</w:t>
            </w:r>
          </w:p>
        </w:tc>
        <w:tc>
          <w:tcPr>
            <w:tcW w:w="7360" w:type="dxa"/>
            <w:tcBorders>
              <w:top w:val="nil"/>
              <w:left w:val="nil"/>
              <w:bottom w:val="single" w:color="auto" w:sz="4" w:space="0"/>
              <w:right w:val="single" w:color="auto" w:sz="4" w:space="0"/>
            </w:tcBorders>
            <w:shd w:val="clear" w:color="auto" w:fill="auto"/>
            <w:vAlign w:val="center"/>
          </w:tcPr>
          <w:p w14:paraId="5456222A">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推广创新方法助力企业科创水平提升的探索—以服务天开园为例</w:t>
            </w:r>
          </w:p>
        </w:tc>
      </w:tr>
      <w:tr w14:paraId="6CD246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58DC059D">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3381225E">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w:t>
            </w:r>
            <w:r>
              <w:rPr>
                <w:rFonts w:hint="eastAsia" w:ascii="仿宋_GB2312" w:hAnsi="Calibri" w:cs="宋体"/>
                <w:color w:val="000000"/>
                <w:kern w:val="0"/>
                <w:sz w:val="32"/>
                <w:szCs w:val="32"/>
              </w:rPr>
              <w:t>100</w:t>
            </w:r>
          </w:p>
        </w:tc>
        <w:tc>
          <w:tcPr>
            <w:tcW w:w="7360" w:type="dxa"/>
            <w:tcBorders>
              <w:top w:val="nil"/>
              <w:left w:val="nil"/>
              <w:bottom w:val="single" w:color="auto" w:sz="4" w:space="0"/>
              <w:right w:val="single" w:color="auto" w:sz="4" w:space="0"/>
            </w:tcBorders>
            <w:shd w:val="clear" w:color="auto" w:fill="auto"/>
            <w:vAlign w:val="center"/>
          </w:tcPr>
          <w:p w14:paraId="7F5B77EC">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大数据支持下的城市公园绿地游憩利用促进策略研究</w:t>
            </w:r>
          </w:p>
        </w:tc>
      </w:tr>
      <w:tr w14:paraId="7BB264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2E285A52">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57E929A3">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w:t>
            </w:r>
            <w:r>
              <w:rPr>
                <w:rFonts w:hint="eastAsia" w:ascii="仿宋_GB2312" w:hAnsi="Calibri" w:cs="宋体"/>
                <w:color w:val="000000"/>
                <w:kern w:val="0"/>
                <w:sz w:val="32"/>
                <w:szCs w:val="32"/>
              </w:rPr>
              <w:t>101</w:t>
            </w:r>
          </w:p>
        </w:tc>
        <w:tc>
          <w:tcPr>
            <w:tcW w:w="7360" w:type="dxa"/>
            <w:tcBorders>
              <w:top w:val="nil"/>
              <w:left w:val="nil"/>
              <w:bottom w:val="single" w:color="auto" w:sz="4" w:space="0"/>
              <w:right w:val="single" w:color="auto" w:sz="4" w:space="0"/>
            </w:tcBorders>
            <w:shd w:val="clear" w:color="auto" w:fill="auto"/>
            <w:vAlign w:val="center"/>
          </w:tcPr>
          <w:p w14:paraId="55E5E47E">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加快我市卫生健康领域科技创新人才队伍建设研究</w:t>
            </w:r>
          </w:p>
        </w:tc>
      </w:tr>
      <w:tr w14:paraId="7F4950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right w:val="single" w:color="auto" w:sz="4" w:space="0"/>
            </w:tcBorders>
            <w:vAlign w:val="center"/>
          </w:tcPr>
          <w:p w14:paraId="40104AC6">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1786963A">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w:t>
            </w:r>
            <w:r>
              <w:rPr>
                <w:rFonts w:hint="eastAsia" w:ascii="仿宋_GB2312" w:hAnsi="Calibri" w:cs="宋体"/>
                <w:color w:val="000000"/>
                <w:kern w:val="0"/>
                <w:sz w:val="32"/>
                <w:szCs w:val="32"/>
              </w:rPr>
              <w:t>102</w:t>
            </w:r>
          </w:p>
        </w:tc>
        <w:tc>
          <w:tcPr>
            <w:tcW w:w="7360" w:type="dxa"/>
            <w:tcBorders>
              <w:top w:val="nil"/>
              <w:left w:val="nil"/>
              <w:bottom w:val="single" w:color="auto" w:sz="4" w:space="0"/>
              <w:right w:val="single" w:color="auto" w:sz="4" w:space="0"/>
            </w:tcBorders>
            <w:shd w:val="clear" w:color="auto" w:fill="auto"/>
            <w:vAlign w:val="center"/>
          </w:tcPr>
          <w:p w14:paraId="6B8B5F78">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新质生产力驱动下的天津市制造业数字化转型与竞争力提升策略研究</w:t>
            </w:r>
          </w:p>
        </w:tc>
      </w:tr>
      <w:tr w14:paraId="20B5DA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1" w:hRule="atLeast"/>
        </w:trPr>
        <w:tc>
          <w:tcPr>
            <w:tcW w:w="1065" w:type="dxa"/>
            <w:vMerge w:val="continue"/>
            <w:tcBorders>
              <w:left w:val="single" w:color="auto" w:sz="4" w:space="0"/>
              <w:bottom w:val="single" w:color="auto" w:sz="4" w:space="0"/>
              <w:right w:val="single" w:color="auto" w:sz="4" w:space="0"/>
            </w:tcBorders>
            <w:vAlign w:val="center"/>
          </w:tcPr>
          <w:p w14:paraId="41851134">
            <w:pPr>
              <w:widowControl/>
              <w:spacing w:line="400" w:lineRule="exact"/>
              <w:ind w:firstLine="588"/>
              <w:jc w:val="center"/>
              <w:rPr>
                <w:rFonts w:ascii="Calibri" w:hAnsi="Calibri" w:eastAsia="宋体" w:cs="宋体"/>
                <w:color w:val="000000"/>
                <w:kern w:val="0"/>
                <w:sz w:val="28"/>
                <w:szCs w:val="28"/>
              </w:rPr>
            </w:pPr>
          </w:p>
        </w:tc>
        <w:tc>
          <w:tcPr>
            <w:tcW w:w="1591" w:type="dxa"/>
            <w:tcBorders>
              <w:top w:val="nil"/>
              <w:left w:val="single" w:color="auto" w:sz="4" w:space="0"/>
              <w:bottom w:val="single" w:color="auto" w:sz="4" w:space="0"/>
              <w:right w:val="single" w:color="auto" w:sz="4" w:space="0"/>
            </w:tcBorders>
            <w:shd w:val="clear" w:color="auto" w:fill="auto"/>
            <w:vAlign w:val="center"/>
          </w:tcPr>
          <w:p w14:paraId="7C063290">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2024</w:t>
            </w:r>
            <w:r>
              <w:rPr>
                <w:rFonts w:hint="eastAsia" w:ascii="仿宋_GB2312" w:hAnsi="Calibri" w:cs="宋体"/>
                <w:color w:val="000000"/>
                <w:kern w:val="0"/>
                <w:sz w:val="32"/>
                <w:szCs w:val="32"/>
              </w:rPr>
              <w:t>103</w:t>
            </w:r>
          </w:p>
        </w:tc>
        <w:tc>
          <w:tcPr>
            <w:tcW w:w="7360" w:type="dxa"/>
            <w:tcBorders>
              <w:top w:val="nil"/>
              <w:left w:val="nil"/>
              <w:bottom w:val="single" w:color="auto" w:sz="4" w:space="0"/>
              <w:right w:val="single" w:color="auto" w:sz="4" w:space="0"/>
            </w:tcBorders>
            <w:shd w:val="clear" w:color="auto" w:fill="auto"/>
            <w:vAlign w:val="center"/>
          </w:tcPr>
          <w:p w14:paraId="1E0BF927">
            <w:pPr>
              <w:widowControl/>
              <w:spacing w:line="400" w:lineRule="exact"/>
              <w:ind w:firstLine="0" w:firstLineChars="0"/>
              <w:jc w:val="left"/>
              <w:rPr>
                <w:rFonts w:ascii="仿宋_GB2312" w:hAnsi="Calibri" w:cs="宋体"/>
                <w:color w:val="000000"/>
                <w:kern w:val="0"/>
                <w:sz w:val="28"/>
                <w:szCs w:val="28"/>
              </w:rPr>
            </w:pPr>
            <w:r>
              <w:rPr>
                <w:rFonts w:hint="eastAsia" w:ascii="仿宋_GB2312" w:hAnsi="Calibri" w:cs="宋体"/>
                <w:color w:val="000000"/>
                <w:kern w:val="0"/>
                <w:sz w:val="28"/>
                <w:szCs w:val="28"/>
              </w:rPr>
              <w:t>全域科普视角下天津地区科普国际交流平台的构建路径</w:t>
            </w:r>
          </w:p>
        </w:tc>
      </w:tr>
    </w:tbl>
    <w:p w14:paraId="224A2B77">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mJmOWIyOTQ2ZWJlMDA1ZmRjYWIyM2UzNTZkMDgifQ=="/>
  </w:docVars>
  <w:rsids>
    <w:rsidRoot w:val="00000000"/>
    <w:rsid w:val="779A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2024-08-05T12:15:00Z</dcterms:created>
  <dc:creator>admin</dc:creator>
  <cp:lastModifiedBy>岳桐树</cp:lastModifiedBy>
  <dcterms:modified xsi:type="dcterms:W3CDTF">2024-08-05T12:16:20Z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63CF168C4F2643EA8C2D23E35BF2E949_12</vt:lpwstr>
  </property>
</Properties>
</file>