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2024年度市</w:t>
      </w:r>
      <w:r>
        <w:rPr>
          <w:rFonts w:hint="eastAsia" w:ascii="方正小标宋简体" w:hAnsi="宋体" w:eastAsia="方正小标宋简体"/>
          <w:sz w:val="44"/>
          <w:szCs w:val="44"/>
        </w:rPr>
        <w:t>科协学会学术项目入选</w:t>
      </w:r>
      <w:r>
        <w:rPr>
          <w:rFonts w:hint="eastAsia" w:ascii="方正小标宋简体" w:eastAsia="方正小标宋简体"/>
          <w:sz w:val="44"/>
          <w:szCs w:val="44"/>
        </w:rPr>
        <w:t>名单</w:t>
      </w:r>
    </w:p>
    <w:p>
      <w:pPr>
        <w:spacing w:line="540" w:lineRule="exact"/>
        <w:jc w:val="center"/>
        <w:rPr>
          <w:rFonts w:hint="eastAsia" w:ascii="方正小标宋简体" w:eastAsia="方正小标宋简体"/>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533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928" w:type="dxa"/>
            <w:noWrap w:val="0"/>
            <w:vAlign w:val="center"/>
          </w:tcPr>
          <w:p>
            <w:pPr>
              <w:spacing w:line="400" w:lineRule="exact"/>
              <w:jc w:val="center"/>
              <w:rPr>
                <w:rFonts w:hint="eastAsia" w:ascii="黑体" w:eastAsia="黑体"/>
                <w:sz w:val="24"/>
              </w:rPr>
            </w:pPr>
            <w:r>
              <w:rPr>
                <w:rFonts w:hint="eastAsia" w:ascii="黑体" w:eastAsia="黑体"/>
                <w:sz w:val="24"/>
              </w:rPr>
              <w:t>序号</w:t>
            </w:r>
          </w:p>
        </w:tc>
        <w:tc>
          <w:tcPr>
            <w:tcW w:w="5337" w:type="dxa"/>
            <w:noWrap w:val="0"/>
            <w:vAlign w:val="center"/>
          </w:tcPr>
          <w:p>
            <w:pPr>
              <w:spacing w:line="400" w:lineRule="exact"/>
              <w:jc w:val="center"/>
              <w:rPr>
                <w:rFonts w:hint="eastAsia" w:ascii="黑体" w:eastAsia="黑体"/>
                <w:sz w:val="24"/>
              </w:rPr>
            </w:pPr>
            <w:r>
              <w:rPr>
                <w:rFonts w:hint="eastAsia" w:ascii="黑体" w:eastAsia="黑体"/>
                <w:sz w:val="24"/>
              </w:rPr>
              <w:t>活动名称</w:t>
            </w:r>
          </w:p>
        </w:tc>
        <w:tc>
          <w:tcPr>
            <w:tcW w:w="2552" w:type="dxa"/>
            <w:noWrap w:val="0"/>
            <w:vAlign w:val="center"/>
          </w:tcPr>
          <w:p>
            <w:pPr>
              <w:spacing w:line="400" w:lineRule="exact"/>
              <w:jc w:val="center"/>
              <w:rPr>
                <w:rFonts w:hint="eastAsia" w:ascii="黑体" w:eastAsia="黑体"/>
                <w:sz w:val="24"/>
              </w:rPr>
            </w:pPr>
            <w:r>
              <w:rPr>
                <w:rFonts w:hint="eastAsia" w:ascii="黑体" w:eastAsia="黑体"/>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“电波智汇</w:t>
            </w:r>
            <w:r>
              <w:rPr>
                <w:rFonts w:hint="eastAsia" w:ascii="仿宋_GB2312"/>
                <w:sz w:val="24"/>
              </w:rPr>
              <w:t>•</w:t>
            </w:r>
            <w:r>
              <w:rPr>
                <w:rFonts w:hint="eastAsia" w:ascii="仿宋_GB2312" w:eastAsia="仿宋_GB2312"/>
                <w:sz w:val="24"/>
              </w:rPr>
              <w:t>信息未来”学术报告会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2</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首届中医药核科技创新发展学术交流会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天津市核学会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3</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“科技创新·校友经济助推新质生产力发展-高校科技创新”学术活动</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天津市高校校友会科技经济融合研究会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4</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第24届亚太微创脊柱外科年会（PASMISS 2024）</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5</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2024金属材料在新能源产业的应用系列学术活动</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6</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2024美丽中国数字化治理大会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天津市环境科学学会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7</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京津冀骨关节生物力学与力学生物学前沿与应用研讨会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天津市体视学学会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8</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“感悟海洋石油工业精神 提升学会创新创造活力”主题活动</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天津市科技社团创新发展促进会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9</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2024年健康气象技术交流论坛暨气象学术年会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天津市气象学会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10</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2024年天津市青年科技工作者协会优秀青年科技工作者评选</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天津市青年科技工作者协会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11</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2024年天津营养大会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天津市营养学会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12</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2024四直辖市照明科技论坛</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天津市照明学会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13</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2024中国工业设计工程大会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天津市设计学学会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14</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大型土木工程低碳建造与韧性提升技术国际研讨会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天津市钢结构学会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15</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第31届少儿珠心算技能展示活动</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天津市珠算协会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16</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第二届京津冀医疗器械融合创新发展学术交流会暨天津市生物医学工程学会2024年学术年会</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pPr>
              <w:jc w:val="center"/>
              <w:rPr>
                <w:rFonts w:hint="eastAsia" w:ascii="仿宋_GB2312" w:eastAsia="仿宋_GB2312"/>
                <w:sz w:val="24"/>
              </w:rPr>
            </w:pPr>
            <w:r>
              <w:rPr>
                <w:rFonts w:hint="eastAsia" w:ascii="仿宋_GB2312" w:eastAsia="仿宋_GB2312"/>
                <w:sz w:val="24"/>
              </w:rPr>
              <w:t>17</w:t>
            </w:r>
          </w:p>
        </w:tc>
        <w:tc>
          <w:tcPr>
            <w:tcW w:w="5337" w:type="dxa"/>
            <w:noWrap w:val="0"/>
            <w:vAlign w:val="center"/>
          </w:tcPr>
          <w:p>
            <w:pPr>
              <w:rPr>
                <w:rFonts w:hint="eastAsia" w:ascii="仿宋_GB2312" w:hAnsi="宋体" w:eastAsia="仿宋_GB2312" w:cs="宋体"/>
                <w:sz w:val="24"/>
              </w:rPr>
            </w:pPr>
            <w:r>
              <w:rPr>
                <w:rFonts w:hint="eastAsia" w:ascii="仿宋_GB2312" w:eastAsia="仿宋_GB2312"/>
                <w:sz w:val="24"/>
              </w:rPr>
              <w:t>第六届京津冀大学生食品创新创意大赛</w:t>
            </w:r>
          </w:p>
        </w:tc>
        <w:tc>
          <w:tcPr>
            <w:tcW w:w="2552" w:type="dxa"/>
            <w:noWrap w:val="0"/>
            <w:vAlign w:val="center"/>
          </w:tcPr>
          <w:p>
            <w:pPr>
              <w:rPr>
                <w:rFonts w:hint="eastAsia" w:ascii="仿宋_GB2312" w:hAnsi="宋体" w:eastAsia="仿宋_GB2312" w:cs="宋体"/>
                <w:sz w:val="24"/>
              </w:rPr>
            </w:pPr>
            <w:r>
              <w:rPr>
                <w:rFonts w:hint="eastAsia" w:ascii="仿宋_GB2312" w:eastAsia="仿宋_GB2312"/>
                <w:sz w:val="24"/>
              </w:rPr>
              <w:t>天津市食品学会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18</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第十届天津市天文科学课程教师培训</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天津市天文学会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19</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2024年天津市技术经理人先锋榜</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天津市技术经理人发展促进会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20</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第十三届直辖市公路学会学术研讨会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21</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第一届京津冀乡村可持续发展论坛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天津市可持续发展研究会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22</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建材行业“低碳</w:t>
            </w:r>
            <w:r>
              <w:rPr>
                <w:rFonts w:hint="eastAsia" w:ascii="仿宋_GB2312" w:hAnsi="MS Gothic" w:eastAsia="MS Gothic" w:cs="MS Gothic"/>
                <w:sz w:val="24"/>
              </w:rPr>
              <w:t>∙</w:t>
            </w:r>
            <w:r>
              <w:rPr>
                <w:rFonts w:hint="eastAsia" w:ascii="仿宋_GB2312" w:hAnsi="宋体" w:eastAsia="仿宋_GB2312" w:cs="宋体"/>
                <w:sz w:val="24"/>
              </w:rPr>
              <w:t>智能</w:t>
            </w:r>
            <w:r>
              <w:rPr>
                <w:rFonts w:hint="eastAsia" w:ascii="仿宋_GB2312" w:hAnsi="MS Gothic" w:eastAsia="MS Gothic" w:cs="MS Gothic"/>
                <w:sz w:val="24"/>
              </w:rPr>
              <w:t>∙</w:t>
            </w:r>
            <w:r>
              <w:rPr>
                <w:rFonts w:hint="eastAsia" w:ascii="仿宋_GB2312" w:hAnsi="宋体" w:eastAsia="仿宋_GB2312" w:cs="宋体"/>
                <w:sz w:val="24"/>
              </w:rPr>
              <w:t>数字”学术论</w:t>
            </w:r>
            <w:r>
              <w:rPr>
                <w:rFonts w:hint="eastAsia" w:ascii="仿宋_GB2312" w:eastAsia="仿宋_GB2312"/>
                <w:sz w:val="24"/>
              </w:rPr>
              <w:t>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天津市硅酸盐学会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23</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津门岐黄心学论坛海河心典·中医心病经典研讨会津医心语·中医心病经典学习论坛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天津市中西医结合学会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24</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京津冀健康促进与教育创新能力提升研讨班</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天津市健康教育协会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25</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京津冀学校体育工作学术论坛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天津市体育科学学会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bookmarkStart w:id="0" w:name="_GoBack"/>
            <w:r>
              <w:rPr>
                <w:rFonts w:hint="eastAsia" w:ascii="仿宋_GB2312" w:eastAsia="仿宋_GB2312"/>
                <w:sz w:val="24"/>
              </w:rPr>
              <w:t>26</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宁静天津</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天津市声学学会</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27</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人工智能与精益数字化管理创新研讨会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天津市精益管理创新学会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28</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设施蔬菜生产宜机化技术科普活动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天津市农业机械与农业工程学会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29</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生成式人工智能应用创新论坛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天津市人工智能学会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30</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天津市青年科技人才宣传活动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天津市自然科学团体活动基金会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31</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天津市第一届动力工程及工程热物理学科研究生论坛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天津市可再生能源学会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32</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天津市风景园林学会2024年学术年会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天津市风景园林学会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33</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天津市工程图学学术交流与研讨</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天津市图学学会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34</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天津市救援医学学会2024年度学术年会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天津市救援医学学会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35</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天津市自然科学博物馆学会业务培训暨“科普资源科普化”沙龙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天津市自然科学博物馆学会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36</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系统科学与工业控制杰出学者论坛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天津市系统科学与工业控制学会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37</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心力衰竭规范治疗培训暨天津市解剖学学会2024学术年会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天津市解剖学学会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38</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血液系统疾病全程管理模式学术研讨会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天津市医疗健康学会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39</w:t>
            </w:r>
          </w:p>
        </w:tc>
        <w:tc>
          <w:tcPr>
            <w:tcW w:w="53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医工交叉与智能康复前沿技术交流会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sz w:val="24"/>
              </w:rPr>
            </w:pPr>
            <w:r>
              <w:rPr>
                <w:rFonts w:hint="eastAsia" w:ascii="仿宋_GB2312" w:eastAsia="仿宋_GB2312"/>
                <w:sz w:val="24"/>
              </w:rPr>
              <w:t>天津市康复医学会</w:t>
            </w:r>
          </w:p>
        </w:tc>
      </w:tr>
    </w:tbl>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OGZlYWQyZjZlYjY2NjY2ODVlZGNiZmE4YzIxZjYifQ=="/>
  </w:docVars>
  <w:rsids>
    <w:rsidRoot w:val="00000000"/>
    <w:rsid w:val="2B9F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2024-10-21T06:05:21Z</dcterms:created>
  <dc:creator>Administrator</dc:creator>
  <cp:lastModifiedBy>岳桐树</cp:lastModifiedBy>
  <dcterms:modified xsi:type="dcterms:W3CDTF">2024-10-21T06:06:15Z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DB3E1DAFC74441B9BF622A07F6479FCF_12</vt:lpwstr>
  </property>
</Properties>
</file>