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FD60">
      <w:pPr>
        <w:widowControl/>
        <w:ind w:firstLine="0" w:firstLineChars="0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 w14:paraId="732C8F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天津科普大使工作办法</w:t>
      </w:r>
    </w:p>
    <w:p w14:paraId="24E6A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0966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 w:firstLineChars="0"/>
        <w:jc w:val="center"/>
        <w:textAlignment w:val="auto"/>
        <w:rPr>
          <w:rFonts w:ascii="黑体" w:hAnsi="黑体" w:eastAsia="黑体" w:cs="TT7C19o00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总 则</w:t>
      </w:r>
    </w:p>
    <w:p w14:paraId="5BCDD8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0" w:firstLineChars="0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 xml:space="preserve">  </w:t>
      </w:r>
    </w:p>
    <w:p w14:paraId="52E4B2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加强天津市科普队伍建设，调动社会各界发挥自身优势和专长，积极参与和支持科普活动，提高全民科学素质，依据《中华人民共和国科学技术普及法》和《天津市科学技术普及条例》，结合天津市全域科普工作实际，制定本办法。</w:t>
      </w:r>
    </w:p>
    <w:p w14:paraId="0D8323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第二条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本办法适用于天津科普大使的推荐、评审、聘请和管理等工作。</w:t>
      </w:r>
    </w:p>
    <w:p w14:paraId="65CEF5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第三条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天津科普大使是终身性称号。  </w:t>
      </w:r>
    </w:p>
    <w:p w14:paraId="39CE56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天津市科学技术协会负责天津科普大使的聘任、组织和管理。</w:t>
      </w:r>
    </w:p>
    <w:p w14:paraId="2F46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84BF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宋体"/>
          <w:kern w:val="0"/>
          <w:sz w:val="32"/>
          <w:szCs w:val="32"/>
        </w:rPr>
        <w:t>条件</w:t>
      </w:r>
    </w:p>
    <w:p w14:paraId="3D3D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70"/>
        <w:textAlignment w:val="auto"/>
        <w:rPr>
          <w:rFonts w:hint="eastAsia" w:ascii="仿宋_GB2312" w:hAnsi="宋体" w:cs="宋体"/>
          <w:b/>
          <w:kern w:val="0"/>
          <w:sz w:val="32"/>
          <w:szCs w:val="32"/>
        </w:rPr>
      </w:pPr>
    </w:p>
    <w:p w14:paraId="24EE85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政治立场坚定，遵守党和国家的法律法规，组织纪律性强，廉洁奉公，作风正派，恪守职业道德规范，具有良好的敬业和奉献精神，无失信、违纪违法等不良记录。</w:t>
      </w:r>
    </w:p>
    <w:p w14:paraId="60D53F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具有大学以上学历，年龄一般不超过70周岁（资深专家不受年龄限制），从事科普工作3年以上。</w:t>
      </w:r>
    </w:p>
    <w:p w14:paraId="58604F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具有一定的社会知名度和影响力，在相关专业领域取得重要成就，或为科技教育等社会事业做出较大贡献。</w:t>
      </w:r>
    </w:p>
    <w:p w14:paraId="2A1337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热爱、支持科普事业发展，热心科技教育与科学传播工作，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具有较强的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科普活动组织能力、科普作品研发能力和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学传播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能力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，科普成果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在同类或同行中有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较大影响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 w14:paraId="35339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63014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</w:rPr>
        <w:t>推荐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与</w:t>
      </w:r>
      <w:r>
        <w:rPr>
          <w:rFonts w:hint="eastAsia" w:ascii="黑体" w:hAnsi="黑体" w:eastAsia="黑体" w:cs="宋体"/>
          <w:kern w:val="0"/>
          <w:sz w:val="32"/>
          <w:szCs w:val="32"/>
        </w:rPr>
        <w:t>认定</w:t>
      </w:r>
    </w:p>
    <w:p w14:paraId="1BFDA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Chars="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48172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天津科普大使聘请工作每年组织一次，名额在10名左右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 w14:paraId="260765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推荐单位范围：</w:t>
      </w:r>
    </w:p>
    <w:p w14:paraId="1D1309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（一）全域科普责任部门； </w:t>
      </w:r>
    </w:p>
    <w:p w14:paraId="2905D8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科协所属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学会、协会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、研究会、促进会，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各区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科协，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科协，企业科协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；</w:t>
      </w:r>
    </w:p>
    <w:p w14:paraId="73B031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（三）在津全国科普教育基地。</w:t>
      </w:r>
    </w:p>
    <w:p w14:paraId="72D473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推荐单位根据分配名额向天津市科协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进行推荐。</w:t>
      </w:r>
    </w:p>
    <w:p w14:paraId="26DF35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天津市科协对具有深厚学术造诣或丰富科普经验、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社会影响力重大且能为科普事业带来独特资源或显著推动作用的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人士，可直接提名为天津特聘科普大使。</w:t>
      </w:r>
    </w:p>
    <w:p w14:paraId="56B9D3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天津市科协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根据有关规定组织评审工作，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经市科协党组会审定，确定天津科普大使人选，并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向社会公示。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公示时间不少于5个工作日。</w:t>
      </w:r>
    </w:p>
    <w:p w14:paraId="094619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第十四条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天津科普大使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天津市科协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颁发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聘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书。</w:t>
      </w:r>
    </w:p>
    <w:p w14:paraId="2894E3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0" w:firstLineChars="0"/>
        <w:textAlignment w:val="auto"/>
        <w:rPr>
          <w:rFonts w:hint="eastAsia"/>
        </w:rPr>
      </w:pPr>
    </w:p>
    <w:p w14:paraId="1F453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权利与义务</w:t>
      </w:r>
    </w:p>
    <w:p w14:paraId="3A9F8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Chars="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 w14:paraId="0CB0A6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第十五条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天津科普大使有以下权利：</w:t>
      </w:r>
    </w:p>
    <w:p w14:paraId="66AEE8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天津市科协通过相关媒体渠道宣传先进事迹；</w:t>
      </w:r>
    </w:p>
    <w:p w14:paraId="27CBBA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（二）以天津科普大使的名义开展各类科普活动和公益宣传活动；</w:t>
      </w:r>
    </w:p>
    <w:p w14:paraId="610870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（三）参与科普工作经验交流、理论研讨和学习培训；</w:t>
      </w:r>
    </w:p>
    <w:p w14:paraId="0F64EC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（四）优先入选天津市科协科普工作专家库，参与相关科普工作计划的制定；</w:t>
      </w:r>
    </w:p>
    <w:p w14:paraId="392092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（五）对天津市科协科普工作建言献策。</w:t>
      </w:r>
    </w:p>
    <w:p w14:paraId="0005FA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第十六条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天津科普大使有以下义务：</w:t>
      </w:r>
    </w:p>
    <w:p w14:paraId="668261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（一）解读热点、焦点及公共事件背后的科学知识，传播本领域科技工作者的共识，科学引导社会舆论；</w:t>
      </w:r>
    </w:p>
    <w:p w14:paraId="0AB682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（二）在承担新技术领域重大科技任务时，向公众开展必要的科普；</w:t>
      </w:r>
    </w:p>
    <w:p w14:paraId="3E20BD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（三）面向公众开展科普活动和科技志愿服务活动，带动科技工作者在全国科普月等重点时段开展科普活动；</w:t>
      </w:r>
    </w:p>
    <w:p w14:paraId="6F26E1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（四）推动所在单位加强科普设施、科普人才、科学传播专家团队、科技志愿服务组织等建设，开发开放优质科普资源；  </w:t>
      </w:r>
    </w:p>
    <w:p w14:paraId="143C1A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（五）创新科普方式和内容，形成学科或行业科普品牌。</w:t>
      </w:r>
    </w:p>
    <w:p w14:paraId="10BEC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 w14:paraId="65140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管理与服务</w:t>
      </w:r>
    </w:p>
    <w:p w14:paraId="477345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cs="宋体"/>
          <w:b/>
          <w:kern w:val="0"/>
          <w:sz w:val="32"/>
          <w:szCs w:val="32"/>
        </w:rPr>
      </w:pPr>
    </w:p>
    <w:p w14:paraId="64C2A2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第十七条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撤销天津科普大使称号的相关情形：</w:t>
      </w:r>
    </w:p>
    <w:p w14:paraId="7E98BA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（一）违反国家法律、法规有关规定的；</w:t>
      </w:r>
    </w:p>
    <w:p w14:paraId="360462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（二）严重违背社会主义道德规范的；</w:t>
      </w:r>
    </w:p>
    <w:p w14:paraId="67837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（三）弄虚作假骗取称号的；</w:t>
      </w:r>
    </w:p>
    <w:p w14:paraId="1398CD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（四）其它应撤销称号的情形。</w:t>
      </w:r>
    </w:p>
    <w:p w14:paraId="4998F5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第十八条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 撤销天津科普大使称号的程序：</w:t>
      </w:r>
    </w:p>
    <w:p w14:paraId="67A299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（一）由天津市科协科普部审核并提出撤销申请；</w:t>
      </w:r>
    </w:p>
    <w:p w14:paraId="36D745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（二）由天津市科协党组会研究确定；</w:t>
      </w:r>
    </w:p>
    <w:p w14:paraId="787668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（三）天津市科协收回聘书并予以公布。</w:t>
      </w:r>
    </w:p>
    <w:p w14:paraId="4988A7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第十九条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天津科普大使称号撤销后不可再次申请。</w:t>
      </w:r>
    </w:p>
    <w:p w14:paraId="46D872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第二十条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 xml:space="preserve">  对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协助他人骗取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天津科普大使称号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宋体" w:cs="宋体"/>
          <w:b w:val="0"/>
          <w:bCs w:val="0"/>
          <w:kern w:val="0"/>
          <w:sz w:val="32"/>
          <w:szCs w:val="32"/>
          <w:lang w:val="en-US" w:eastAsia="zh-CN"/>
        </w:rPr>
        <w:t>单位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，暂停或者取消其推荐资格。</w:t>
      </w:r>
    </w:p>
    <w:p w14:paraId="450165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第二十一条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天津科普大使由于工作或身体等原因，不能继续履行科普大使职责的，可书面提出申请辞去科普大使一职。</w:t>
      </w:r>
    </w:p>
    <w:p w14:paraId="7C4B025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7CDD87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/>
        <w:textAlignment w:val="auto"/>
        <w:rPr>
          <w:rFonts w:hint="eastAsia"/>
          <w:lang w:val="en-US" w:eastAsia="zh-CN"/>
        </w:rPr>
      </w:pPr>
    </w:p>
    <w:p w14:paraId="0D40E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Chars="0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2"/>
          <w:szCs w:val="32"/>
        </w:rPr>
        <w:t>附则</w:t>
      </w:r>
    </w:p>
    <w:p w14:paraId="41BDBC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71637A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7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第二十二条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本办法由天津市科学技术协会负责解释。</w:t>
      </w:r>
    </w:p>
    <w:p w14:paraId="4841B93C"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第二十</w:t>
      </w:r>
      <w:r>
        <w:rPr>
          <w:rFonts w:hint="eastAsia" w:ascii="仿宋_GB2312" w:hAnsi="宋体" w:cs="宋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条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本办法自发布之日起施行。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T7C19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2A5C07D8"/>
    <w:rsid w:val="42D17742"/>
    <w:rsid w:val="43432C09"/>
    <w:rsid w:val="618E18F9"/>
    <w:rsid w:val="6E4048C1"/>
    <w:rsid w:val="72C10439"/>
    <w:rsid w:val="752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2025-03-31T06:42:33Z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