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BCEBF">
      <w:pPr>
        <w:spacing w:line="560" w:lineRule="exact"/>
        <w:ind w:firstLine="0" w:firstLineChars="0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附件1</w:t>
      </w:r>
    </w:p>
    <w:p w14:paraId="57C47302">
      <w:pPr>
        <w:spacing w:line="2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</w:p>
    <w:p w14:paraId="21758520">
      <w:pPr>
        <w:spacing w:line="6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全域科普理论研究征文主题方向</w:t>
      </w:r>
    </w:p>
    <w:p w14:paraId="2BDAD952">
      <w:pPr>
        <w:adjustRightInd w:val="0"/>
        <w:snapToGrid w:val="0"/>
        <w:spacing w:line="240" w:lineRule="exact"/>
        <w:ind w:firstLine="668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</w:pPr>
    </w:p>
    <w:p w14:paraId="4BD8B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</w:rPr>
        <w:t>科普能力建设研究</w:t>
      </w:r>
    </w:p>
    <w:p w14:paraId="3039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基于新修订《中华人民共和国科学技术普及法》背景下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全域科普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高质量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发展战略、理念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政策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探索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；</w:t>
      </w:r>
    </w:p>
    <w:p w14:paraId="63CE4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2.人工智能时代的科学普及（人工智能技术在知识传播、展教具设计、科学教育等领域的应用，科技伦理的遵守）；</w:t>
      </w:r>
    </w:p>
    <w:p w14:paraId="6ED6A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 w:firstLineChars="0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.全域科普供给侧改革（高质量科普服务体系、科技资源科普化、科普标准化、科技场馆科普服务能力、科普产业等）；</w:t>
      </w:r>
    </w:p>
    <w:p w14:paraId="2D0EE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.全域科普需求侧管理（受众调查、健康科普、生态环境科普、食品安全科普、应急科普、气象科普、地震科普等）；</w:t>
      </w:r>
    </w:p>
    <w:p w14:paraId="6B11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.科普活动的组织与策划（科普品牌建设、重大科普活动策划、科普活动成效等）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；</w:t>
      </w:r>
    </w:p>
    <w:p w14:paraId="13777A14">
      <w:pPr>
        <w:pStyle w:val="8"/>
        <w:ind w:left="0" w:leftChars="0" w:firstLine="640" w:firstLineChars="0"/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6.科普活动的保障措施（科普场馆、科普基地、科普设施、科普经费等）；</w:t>
      </w:r>
    </w:p>
    <w:p w14:paraId="2BCE87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rPr>
          <w:rFonts w:hint="default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7.网络科普监管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与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传播环境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建设、评价评估；</w:t>
      </w:r>
    </w:p>
    <w:p w14:paraId="1D9079C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left"/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8.高等院校科普相关学科、专业、课程的设置和完善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02E65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基层组织科普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</w:rPr>
        <w:t>实践研究</w:t>
      </w:r>
    </w:p>
    <w:p w14:paraId="2EF24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基层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科普阵地建设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与实践探索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；</w:t>
      </w:r>
    </w:p>
    <w:p w14:paraId="7F47A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.基层科普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项目设计、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实施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与评价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；</w:t>
      </w:r>
    </w:p>
    <w:p w14:paraId="37806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.现代科技馆体系建设，科技类博物馆建设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现状与对策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；</w:t>
      </w:r>
    </w:p>
    <w:p w14:paraId="32EF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.科普基地建设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现状与发展对策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（展览策划、活动策划、基地管理、人才培养、展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品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教具开发等）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51002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</w:rPr>
        <w:t>、全领域行动实践研究</w:t>
      </w:r>
    </w:p>
    <w:p w14:paraId="3F5FF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各行业领域推进全域科普</w:t>
      </w:r>
      <w:r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工作体系、机制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实践与探索；</w:t>
      </w:r>
    </w:p>
    <w:p w14:paraId="54C1F88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/>
        <w:ind w:firstLine="640" w:firstLineChars="200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2.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前沿科技资源科普化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的研究（机制建设、品牌塑造、宣传路径，高校、高新企业、重点实验室等载体的经验和做法）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；</w:t>
      </w:r>
    </w:p>
    <w:p w14:paraId="024D7B0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/>
        <w:ind w:firstLine="640" w:firstLineChars="200"/>
        <w:textAlignment w:val="auto"/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.青少年科技教育的思考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与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实践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（含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跨学科科技教育活动的设计、实施与评价，青少年科技教育课程开发等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；</w:t>
      </w:r>
    </w:p>
    <w:p w14:paraId="4852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.科普产业发展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实践与探索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（产业发展公共服务平台建设，产业联盟建设，产业园区、基地和孵化器、企业发展等）；</w:t>
      </w:r>
    </w:p>
    <w:p w14:paraId="7FA56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default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各类社会组织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科普工作实践与探索；</w:t>
      </w:r>
    </w:p>
    <w:p w14:paraId="37859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.科普合作交流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实践与探索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（渠道建设、</w:t>
      </w:r>
      <w:r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东西部合作、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国际化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等）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38FF4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四、全地域覆盖实践研究</w:t>
      </w:r>
    </w:p>
    <w:p w14:paraId="1FF27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1.“乡村振兴”战略背景下农村地区科普实践发展现状与对策；</w:t>
      </w:r>
    </w:p>
    <w:p w14:paraId="07CAB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.“科技小院”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的科普</w:t>
      </w:r>
      <w:r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建设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实践与探索；</w:t>
      </w:r>
    </w:p>
    <w:p w14:paraId="73B9258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left="0" w:leftChars="0" w:firstLine="640" w:firstLineChars="0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3.社区科普服务模式、需求、影响因素、建设路径、设施与活动品牌建设、保障措施研究；</w:t>
      </w:r>
    </w:p>
    <w:p w14:paraId="6273F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4.科普公共服务网络建设与联动机制；</w:t>
      </w:r>
    </w:p>
    <w:p w14:paraId="192C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5.社会力量兴办科普事业的路径研究。</w:t>
      </w:r>
    </w:p>
    <w:p w14:paraId="2521F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</w:rPr>
        <w:t>、全民参与共享实践研究</w:t>
      </w:r>
    </w:p>
    <w:p w14:paraId="42CD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1.“十五五”时期公民科学素质建设研究及举措、建议；</w:t>
      </w:r>
    </w:p>
    <w:p w14:paraId="404FB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2.全域科普人才队伍专业化建设与实践；</w:t>
      </w:r>
    </w:p>
    <w:p w14:paraId="46B0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3.兼职科普人员队伍培养及能力提升路径研究；</w:t>
      </w:r>
    </w:p>
    <w:p w14:paraId="373B9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4.科技人员（团队）做科普的思考与实践；</w:t>
      </w:r>
    </w:p>
    <w:p w14:paraId="261EA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5.科普人员考核评价机制研究；</w:t>
      </w:r>
    </w:p>
    <w:p w14:paraId="37BC7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6.面向各类重点人群（青少年、产业工人、领导干部、农民、老年人）的科普工作、活动、评价的思考与实践。</w:t>
      </w:r>
    </w:p>
    <w:p w14:paraId="701C4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</w:rPr>
        <w:t>、全媒体传播实践研究</w:t>
      </w:r>
    </w:p>
    <w:p w14:paraId="1E25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1.全域科普媒体栏目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实践与探索；</w:t>
      </w:r>
    </w:p>
    <w:p w14:paraId="35EB2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8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全域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科普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新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媒体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账号运营实践与探索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（微信号、微博号、抖音号、科普中国号等）；</w:t>
      </w:r>
    </w:p>
    <w:p w14:paraId="0825E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3.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全媒体传播品牌建设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实践与探索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（科普节目、影视作品、图书杂志等）；</w:t>
      </w:r>
    </w:p>
    <w:p w14:paraId="1E6F6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4.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运用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人工智能、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大数据、云计算、区块链等信息技术手段开展精准科普宣传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实践与探索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；</w:t>
      </w:r>
    </w:p>
    <w:p w14:paraId="4B09D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</w:rPr>
        <w:t>5.科普影视作品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、科普书刊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创作实践与探索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；</w:t>
      </w:r>
    </w:p>
    <w:p w14:paraId="1E7674F7">
      <w:pPr>
        <w:pStyle w:val="8"/>
        <w:ind w:left="0" w:leftChars="0" w:firstLine="640" w:firstLineChars="0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6.科普资源公共服务平台建设实践（科普网页、科普专区）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16A87E5F">
      <w:pPr>
        <w:keepNext w:val="0"/>
        <w:keepLines w:val="0"/>
        <w:widowControl/>
        <w:suppressLineNumbers w:val="0"/>
        <w:jc w:val="left"/>
        <w:rPr>
          <w:rFonts w:hint="default"/>
          <w:color w:val="auto"/>
          <w:lang w:val="en-US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七、京津冀科普工作实践研究</w:t>
      </w:r>
    </w:p>
    <w:p w14:paraId="2B6D56A9">
      <w:pPr>
        <w:pStyle w:val="8"/>
        <w:ind w:left="0" w:leftChars="0" w:firstLine="640" w:firstLineChars="0"/>
        <w:rPr>
          <w:rFonts w:hint="default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1.科普赋能京津冀三地协同发展（科普体系建设、工作机制研究等）；</w:t>
      </w:r>
    </w:p>
    <w:p w14:paraId="0AA721AF">
      <w:pPr>
        <w:pStyle w:val="8"/>
        <w:ind w:left="0" w:leftChars="0" w:firstLine="640" w:firstLineChars="0"/>
        <w:rPr>
          <w:rFonts w:hint="default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2.京津冀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科普资源的深度融合</w:t>
      </w: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、协同共享的实践与探索（赛事、科研合作、平台建设、人才交流、研学路线设计等）；</w:t>
      </w:r>
    </w:p>
    <w:p w14:paraId="0BCD3685">
      <w:pPr>
        <w:pStyle w:val="8"/>
        <w:ind w:left="0" w:leftChars="0" w:firstLine="640" w:firstLineChars="0"/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3.京津冀三地在科普人才队伍建设、科普经费与保障措施建设、科普阵地建设、科普传播技术发展、科普活动组织策略、科普产业进展等方面的经验与做法；</w:t>
      </w:r>
    </w:p>
    <w:p w14:paraId="31DD7957">
      <w:pPr>
        <w:pStyle w:val="8"/>
        <w:ind w:left="0" w:leftChars="0" w:firstLine="640" w:firstLineChars="0"/>
        <w:rPr>
          <w:rFonts w:hint="default" w:ascii="仿宋_GB2312" w:hAnsi="宋体" w:cs="宋体"/>
          <w:snapToGrid w:val="0"/>
          <w:color w:val="0000FF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cs="宋体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4.京津冀提升公民科学素质的举措及发展目标。</w:t>
      </w:r>
    </w:p>
    <w:p w14:paraId="3ECB208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BDC6A4E"/>
    <w:rsid w:val="3F715648"/>
    <w:rsid w:val="3FB90E32"/>
    <w:rsid w:val="42D17742"/>
    <w:rsid w:val="42D53FC6"/>
    <w:rsid w:val="43432C09"/>
    <w:rsid w:val="57C459D6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ind w:firstLine="420"/>
    </w:pPr>
  </w:style>
  <w:style w:type="paragraph" w:customStyle="1" w:styleId="11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2026-03-26T01:12:54Z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