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87D8E">
      <w:pPr>
        <w:ind w:firstLine="0" w:firstLineChars="0"/>
        <w:rPr>
          <w:rFonts w:hint="eastAsia" w:ascii="黑体" w:eastAsia="黑体"/>
          <w:sz w:val="32"/>
          <w:szCs w:val="32"/>
        </w:rPr>
      </w:pPr>
      <w:r>
        <w:rPr>
          <w:rFonts w:hint="eastAsia" w:ascii="黑体" w:eastAsia="黑体"/>
          <w:sz w:val="32"/>
          <w:szCs w:val="32"/>
        </w:rPr>
        <w:t>附件</w:t>
      </w:r>
    </w:p>
    <w:p w14:paraId="0B718FA7">
      <w:pPr>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年市科协决策咨询课题目录</w:t>
      </w:r>
    </w:p>
    <w:tbl>
      <w:tblPr>
        <w:tblStyle w:val="7"/>
        <w:tblW w:w="9984"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500"/>
        <w:gridCol w:w="7131"/>
      </w:tblGrid>
      <w:tr w14:paraId="6E19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Align w:val="center"/>
          </w:tcPr>
          <w:p w14:paraId="1CFA8E21">
            <w:pPr>
              <w:widowControl/>
              <w:spacing w:line="400" w:lineRule="exact"/>
              <w:ind w:firstLine="0" w:firstLineChars="0"/>
              <w:jc w:val="center"/>
              <w:rPr>
                <w:rFonts w:ascii="楷体_GB2312" w:hAnsi="Calibri" w:eastAsia="楷体_GB2312" w:cs="宋体"/>
                <w:b/>
                <w:bCs/>
                <w:color w:val="000000"/>
                <w:kern w:val="0"/>
                <w:sz w:val="32"/>
                <w:szCs w:val="32"/>
              </w:rPr>
            </w:pPr>
            <w:r>
              <w:rPr>
                <w:rFonts w:hint="eastAsia" w:ascii="楷体_GB2312" w:hAnsi="Calibri" w:eastAsia="楷体_GB2312" w:cs="宋体"/>
                <w:b/>
                <w:bCs/>
                <w:color w:val="000000"/>
                <w:kern w:val="0"/>
                <w:sz w:val="32"/>
                <w:szCs w:val="32"/>
              </w:rPr>
              <w:t>课题</w:t>
            </w:r>
          </w:p>
          <w:p w14:paraId="203BA152">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楷体_GB2312" w:hAnsi="Calibri" w:eastAsia="楷体_GB2312" w:cs="宋体"/>
                <w:b/>
                <w:bCs/>
                <w:color w:val="000000"/>
                <w:kern w:val="0"/>
                <w:sz w:val="32"/>
                <w:szCs w:val="32"/>
              </w:rPr>
              <w:t>等次</w:t>
            </w:r>
          </w:p>
        </w:tc>
        <w:tc>
          <w:tcPr>
            <w:tcW w:w="1500" w:type="dxa"/>
            <w:vAlign w:val="center"/>
          </w:tcPr>
          <w:p w14:paraId="6B9CB03C">
            <w:pPr>
              <w:widowControl/>
              <w:spacing w:line="400" w:lineRule="exact"/>
              <w:ind w:firstLine="0" w:firstLineChars="0"/>
              <w:jc w:val="center"/>
              <w:rPr>
                <w:rFonts w:ascii="楷体_GB2312" w:hAnsi="Calibri" w:eastAsia="楷体_GB2312" w:cs="宋体"/>
                <w:b/>
                <w:bCs/>
                <w:color w:val="000000"/>
                <w:kern w:val="0"/>
                <w:sz w:val="32"/>
                <w:szCs w:val="32"/>
              </w:rPr>
            </w:pPr>
            <w:r>
              <w:rPr>
                <w:rFonts w:hint="eastAsia" w:ascii="楷体_GB2312" w:hAnsi="Calibri" w:eastAsia="楷体_GB2312" w:cs="宋体"/>
                <w:b/>
                <w:bCs/>
                <w:color w:val="000000"/>
                <w:kern w:val="0"/>
                <w:sz w:val="32"/>
                <w:szCs w:val="32"/>
              </w:rPr>
              <w:t>课题</w:t>
            </w:r>
          </w:p>
          <w:p w14:paraId="0DECE669">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楷体_GB2312" w:hAnsi="Calibri" w:eastAsia="楷体_GB2312" w:cs="宋体"/>
                <w:b/>
                <w:bCs/>
                <w:color w:val="000000"/>
                <w:kern w:val="0"/>
                <w:sz w:val="32"/>
                <w:szCs w:val="32"/>
              </w:rPr>
              <w:t>编号</w:t>
            </w:r>
          </w:p>
        </w:tc>
        <w:tc>
          <w:tcPr>
            <w:tcW w:w="7131" w:type="dxa"/>
            <w:vAlign w:val="center"/>
          </w:tcPr>
          <w:p w14:paraId="51984D43">
            <w:pPr>
              <w:widowControl/>
              <w:ind w:firstLine="0" w:firstLineChars="0"/>
              <w:jc w:val="center"/>
              <w:rPr>
                <w:rFonts w:hint="eastAsia" w:ascii="仿宋_GB2312" w:hAnsi="仿宋_GB2312" w:eastAsia="仿宋_GB2312" w:cs="仿宋_GB2312"/>
                <w:sz w:val="28"/>
                <w:szCs w:val="28"/>
                <w:vertAlign w:val="baseline"/>
              </w:rPr>
            </w:pPr>
            <w:r>
              <w:rPr>
                <w:rFonts w:hint="eastAsia" w:ascii="楷体_GB2312" w:hAnsi="Calibri" w:eastAsia="楷体_GB2312" w:cs="宋体"/>
                <w:b/>
                <w:bCs/>
                <w:color w:val="000000"/>
                <w:kern w:val="0"/>
                <w:sz w:val="32"/>
                <w:szCs w:val="32"/>
              </w:rPr>
              <w:t>课题名称</w:t>
            </w:r>
          </w:p>
        </w:tc>
      </w:tr>
      <w:tr w14:paraId="4685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restart"/>
            <w:vAlign w:val="center"/>
          </w:tcPr>
          <w:p w14:paraId="6692A87B">
            <w:pPr>
              <w:widowControl/>
              <w:spacing w:line="400" w:lineRule="exact"/>
              <w:ind w:firstLine="0" w:firstLineChars="0"/>
              <w:jc w:val="center"/>
              <w:rPr>
                <w:rFonts w:ascii="仿宋_GB2312" w:hAnsi="Calibri" w:cs="宋体"/>
                <w:b/>
                <w:color w:val="000000"/>
                <w:kern w:val="0"/>
                <w:sz w:val="28"/>
                <w:szCs w:val="28"/>
              </w:rPr>
            </w:pPr>
            <w:r>
              <w:rPr>
                <w:rFonts w:hint="eastAsia" w:ascii="仿宋_GB2312" w:hAnsi="Calibri" w:cs="宋体"/>
                <w:b/>
                <w:color w:val="000000"/>
                <w:kern w:val="0"/>
                <w:sz w:val="28"/>
                <w:szCs w:val="28"/>
              </w:rPr>
              <w:t>重点</w:t>
            </w:r>
          </w:p>
          <w:p w14:paraId="121BE2BB">
            <w:pPr>
              <w:widowControl/>
              <w:spacing w:line="400" w:lineRule="exact"/>
              <w:ind w:firstLine="0" w:firstLineChars="0"/>
              <w:jc w:val="center"/>
              <w:rPr>
                <w:rFonts w:ascii="仿宋_GB2312" w:hAnsi="Calibri" w:cs="宋体"/>
                <w:b/>
                <w:color w:val="000000"/>
                <w:kern w:val="0"/>
                <w:sz w:val="28"/>
                <w:szCs w:val="28"/>
              </w:rPr>
            </w:pPr>
            <w:r>
              <w:rPr>
                <w:rFonts w:hint="eastAsia" w:ascii="仿宋_GB2312" w:hAnsi="Calibri" w:cs="宋体"/>
                <w:b/>
                <w:color w:val="000000"/>
                <w:kern w:val="0"/>
                <w:sz w:val="28"/>
                <w:szCs w:val="28"/>
              </w:rPr>
              <w:t>课题</w:t>
            </w:r>
          </w:p>
          <w:p w14:paraId="12779C36">
            <w:pPr>
              <w:ind w:firstLine="0" w:firstLineChars="0"/>
              <w:jc w:val="center"/>
              <w:rPr>
                <w:rFonts w:hint="eastAsia" w:ascii="仿宋_GB2312" w:hAnsi="仿宋_GB2312" w:eastAsia="仿宋_GB2312" w:cs="仿宋_GB2312"/>
                <w:sz w:val="28"/>
                <w:szCs w:val="28"/>
                <w:vertAlign w:val="baseline"/>
              </w:rPr>
            </w:pPr>
            <w:r>
              <w:rPr>
                <w:rFonts w:hint="default" w:ascii="仿宋_GB2312" w:hAnsi="Calibri" w:cs="宋体"/>
                <w:b/>
                <w:color w:val="000000"/>
                <w:kern w:val="0"/>
                <w:sz w:val="28"/>
                <w:szCs w:val="28"/>
                <w:lang w:val="en" w:eastAsia="zh-CN"/>
              </w:rPr>
              <w:t>(</w:t>
            </w:r>
            <w:r>
              <w:rPr>
                <w:rFonts w:hint="default" w:ascii="仿宋_GB2312" w:hAnsi="Calibri" w:cs="宋体"/>
                <w:b/>
                <w:color w:val="000000"/>
                <w:kern w:val="0"/>
                <w:sz w:val="28"/>
                <w:szCs w:val="28"/>
                <w:lang w:val="en"/>
              </w:rPr>
              <w:t>1</w:t>
            </w:r>
            <w:r>
              <w:rPr>
                <w:rFonts w:hint="eastAsia" w:ascii="仿宋_GB2312" w:hAnsi="Calibri" w:cs="宋体"/>
                <w:b/>
                <w:color w:val="000000"/>
                <w:kern w:val="0"/>
                <w:sz w:val="28"/>
                <w:szCs w:val="28"/>
                <w:lang w:val="en-US" w:eastAsia="zh-CN"/>
              </w:rPr>
              <w:t>9</w:t>
            </w:r>
            <w:r>
              <w:rPr>
                <w:rFonts w:hint="eastAsia" w:ascii="仿宋_GB2312" w:hAnsi="Calibri" w:cs="宋体"/>
                <w:b/>
                <w:color w:val="000000"/>
                <w:kern w:val="0"/>
                <w:sz w:val="28"/>
                <w:szCs w:val="28"/>
              </w:rPr>
              <w:t>个</w:t>
            </w:r>
            <w:r>
              <w:rPr>
                <w:rFonts w:hint="default" w:ascii="仿宋_GB2312" w:hAnsi="Calibri" w:cs="宋体"/>
                <w:b/>
                <w:color w:val="000000"/>
                <w:kern w:val="0"/>
                <w:sz w:val="28"/>
                <w:szCs w:val="28"/>
                <w:lang w:val="en"/>
              </w:rPr>
              <w:t>)</w:t>
            </w:r>
          </w:p>
        </w:tc>
        <w:tc>
          <w:tcPr>
            <w:tcW w:w="1500" w:type="dxa"/>
            <w:vAlign w:val="center"/>
          </w:tcPr>
          <w:p w14:paraId="063683E8">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ascii="仿宋_GB2312" w:hAnsi="Calibri" w:cs="宋体"/>
                <w:color w:val="000000"/>
                <w:kern w:val="0"/>
                <w:sz w:val="32"/>
                <w:szCs w:val="32"/>
              </w:rPr>
              <w:t>0</w:t>
            </w:r>
            <w:r>
              <w:rPr>
                <w:rFonts w:hint="eastAsia" w:ascii="仿宋_GB2312" w:hAnsi="Calibri" w:cs="宋体"/>
                <w:color w:val="000000"/>
                <w:kern w:val="0"/>
                <w:sz w:val="32"/>
                <w:szCs w:val="32"/>
                <w:lang w:val="en-US" w:eastAsia="zh-CN"/>
              </w:rPr>
              <w:t>0</w:t>
            </w:r>
            <w:r>
              <w:rPr>
                <w:rFonts w:hint="eastAsia" w:ascii="仿宋_GB2312" w:hAnsi="Calibri" w:cs="宋体"/>
                <w:color w:val="000000"/>
                <w:kern w:val="0"/>
                <w:sz w:val="32"/>
                <w:szCs w:val="32"/>
              </w:rPr>
              <w:t>1</w:t>
            </w:r>
          </w:p>
        </w:tc>
        <w:tc>
          <w:tcPr>
            <w:tcW w:w="7131" w:type="dxa"/>
            <w:vAlign w:val="center"/>
          </w:tcPr>
          <w:p w14:paraId="65A679C7">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建强天津市科技创新平台一体推进教育科技人才发展的对策研究</w:t>
            </w:r>
          </w:p>
        </w:tc>
      </w:tr>
      <w:tr w14:paraId="0D61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36507CDB">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7F6A5E95">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ascii="仿宋_GB2312" w:hAnsi="Calibri" w:cs="宋体"/>
                <w:color w:val="000000"/>
                <w:kern w:val="0"/>
                <w:sz w:val="32"/>
                <w:szCs w:val="32"/>
              </w:rPr>
              <w:t>0</w:t>
            </w:r>
            <w:r>
              <w:rPr>
                <w:rFonts w:hint="eastAsia" w:ascii="仿宋_GB2312" w:hAnsi="Calibri" w:cs="宋体"/>
                <w:color w:val="000000"/>
                <w:kern w:val="0"/>
                <w:sz w:val="32"/>
                <w:szCs w:val="32"/>
                <w:lang w:val="en-US" w:eastAsia="zh-CN"/>
              </w:rPr>
              <w:t>0</w:t>
            </w:r>
            <w:r>
              <w:rPr>
                <w:rFonts w:hint="eastAsia" w:ascii="仿宋_GB2312" w:hAnsi="Calibri" w:cs="宋体"/>
                <w:color w:val="000000"/>
                <w:kern w:val="0"/>
                <w:sz w:val="32"/>
                <w:szCs w:val="32"/>
              </w:rPr>
              <w:t>2</w:t>
            </w:r>
          </w:p>
        </w:tc>
        <w:tc>
          <w:tcPr>
            <w:tcW w:w="7131" w:type="dxa"/>
            <w:vAlign w:val="center"/>
          </w:tcPr>
          <w:p w14:paraId="03EC00A8">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场景营城驱动环117片区功能激活与活力提升</w:t>
            </w:r>
            <w:r>
              <w:rPr>
                <w:rFonts w:hint="eastAsia" w:ascii="仿宋_GB2312" w:hAnsi="仿宋_GB2312" w:cs="仿宋_GB2312"/>
                <w:color w:val="000000"/>
                <w:kern w:val="0"/>
                <w:sz w:val="32"/>
                <w:szCs w:val="32"/>
                <w:vertAlign w:val="baseline"/>
                <w:lang w:val="en-US" w:eastAsia="zh-CN" w:bidi="ar"/>
              </w:rPr>
              <w:t>研究</w:t>
            </w:r>
          </w:p>
        </w:tc>
      </w:tr>
      <w:tr w14:paraId="436E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0930FF9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45A13ACC">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ascii="仿宋_GB2312" w:hAnsi="Calibri" w:cs="宋体"/>
                <w:color w:val="000000"/>
                <w:kern w:val="0"/>
                <w:sz w:val="32"/>
                <w:szCs w:val="32"/>
              </w:rPr>
              <w:t>0</w:t>
            </w:r>
            <w:r>
              <w:rPr>
                <w:rFonts w:hint="eastAsia" w:ascii="仿宋_GB2312" w:hAnsi="Calibri" w:cs="宋体"/>
                <w:color w:val="000000"/>
                <w:kern w:val="0"/>
                <w:sz w:val="32"/>
                <w:szCs w:val="32"/>
                <w:lang w:val="en-US" w:eastAsia="zh-CN"/>
              </w:rPr>
              <w:t>0</w:t>
            </w:r>
            <w:r>
              <w:rPr>
                <w:rFonts w:hint="eastAsia" w:ascii="仿宋_GB2312" w:hAnsi="Calibri" w:cs="宋体"/>
                <w:color w:val="000000"/>
                <w:kern w:val="0"/>
                <w:sz w:val="32"/>
                <w:szCs w:val="32"/>
              </w:rPr>
              <w:t>3</w:t>
            </w:r>
          </w:p>
        </w:tc>
        <w:tc>
          <w:tcPr>
            <w:tcW w:w="7131" w:type="dxa"/>
            <w:vAlign w:val="center"/>
          </w:tcPr>
          <w:p w14:paraId="65C835B0">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引领型科创下我市加强国际科技安全管理的对策研究</w:t>
            </w:r>
          </w:p>
        </w:tc>
      </w:tr>
      <w:tr w14:paraId="0ED9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0EC90CC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F3CC6FC">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ascii="仿宋_GB2312" w:hAnsi="Calibri" w:cs="宋体"/>
                <w:color w:val="000000"/>
                <w:kern w:val="0"/>
                <w:sz w:val="32"/>
                <w:szCs w:val="32"/>
              </w:rPr>
              <w:t>0</w:t>
            </w:r>
            <w:r>
              <w:rPr>
                <w:rFonts w:hint="eastAsia" w:ascii="仿宋_GB2312" w:hAnsi="Calibri" w:cs="宋体"/>
                <w:color w:val="000000"/>
                <w:kern w:val="0"/>
                <w:sz w:val="32"/>
                <w:szCs w:val="32"/>
                <w:lang w:val="en-US" w:eastAsia="zh-CN"/>
              </w:rPr>
              <w:t>0</w:t>
            </w:r>
            <w:r>
              <w:rPr>
                <w:rFonts w:hint="eastAsia" w:ascii="仿宋_GB2312" w:hAnsi="Calibri" w:cs="宋体"/>
                <w:color w:val="000000"/>
                <w:kern w:val="0"/>
                <w:sz w:val="32"/>
                <w:szCs w:val="32"/>
              </w:rPr>
              <w:t>4</w:t>
            </w:r>
          </w:p>
        </w:tc>
        <w:tc>
          <w:tcPr>
            <w:tcW w:w="7131" w:type="dxa"/>
            <w:vAlign w:val="center"/>
          </w:tcPr>
          <w:p w14:paraId="07E54F9E">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加快市域产教联合体和行业产教融合共同体实体化运营的对策研究</w:t>
            </w:r>
          </w:p>
        </w:tc>
      </w:tr>
      <w:tr w14:paraId="2BF9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35E5F9E2">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F742082">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202600</w:t>
            </w:r>
            <w:r>
              <w:rPr>
                <w:rFonts w:hint="eastAsia" w:ascii="仿宋_GB2312" w:hAnsi="Calibri" w:cs="宋体"/>
                <w:color w:val="000000"/>
                <w:kern w:val="0"/>
                <w:sz w:val="32"/>
                <w:szCs w:val="32"/>
              </w:rPr>
              <w:t>5</w:t>
            </w:r>
          </w:p>
        </w:tc>
        <w:tc>
          <w:tcPr>
            <w:tcW w:w="7131" w:type="dxa"/>
            <w:vAlign w:val="center"/>
          </w:tcPr>
          <w:p w14:paraId="6E2912BF">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京津冀医疗器械产业链创新发展路径及引导对策研究</w:t>
            </w:r>
          </w:p>
        </w:tc>
      </w:tr>
      <w:tr w14:paraId="076F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076D3469">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2B135D3">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202600</w:t>
            </w:r>
            <w:r>
              <w:rPr>
                <w:rFonts w:hint="eastAsia" w:ascii="仿宋_GB2312" w:hAnsi="Calibri" w:cs="宋体"/>
                <w:color w:val="000000"/>
                <w:kern w:val="0"/>
                <w:sz w:val="32"/>
                <w:szCs w:val="32"/>
              </w:rPr>
              <w:t>6</w:t>
            </w:r>
          </w:p>
        </w:tc>
        <w:tc>
          <w:tcPr>
            <w:tcW w:w="7131" w:type="dxa"/>
            <w:vAlign w:val="center"/>
          </w:tcPr>
          <w:p w14:paraId="53E81B96">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天开园高能级中试平台赋能科技创新与产业创新深度融合对策研究</w:t>
            </w:r>
          </w:p>
        </w:tc>
      </w:tr>
      <w:tr w14:paraId="10BA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687DEEB6">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FCDCCC7">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202600</w:t>
            </w:r>
            <w:r>
              <w:rPr>
                <w:rFonts w:hint="eastAsia" w:ascii="仿宋_GB2312" w:hAnsi="Calibri" w:cs="宋体"/>
                <w:color w:val="000000"/>
                <w:kern w:val="0"/>
                <w:sz w:val="32"/>
                <w:szCs w:val="32"/>
              </w:rPr>
              <w:t>7</w:t>
            </w:r>
          </w:p>
        </w:tc>
        <w:tc>
          <w:tcPr>
            <w:tcW w:w="7131" w:type="dxa"/>
            <w:vAlign w:val="center"/>
          </w:tcPr>
          <w:p w14:paraId="15A4CE3B">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链主企业助力天津创新链与产业链深度融合的推进策略研究</w:t>
            </w:r>
          </w:p>
        </w:tc>
      </w:tr>
      <w:tr w14:paraId="4814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291DEF6B">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75F4F54A">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202600</w:t>
            </w:r>
            <w:r>
              <w:rPr>
                <w:rFonts w:hint="eastAsia" w:ascii="仿宋_GB2312" w:hAnsi="Calibri" w:cs="宋体"/>
                <w:color w:val="000000"/>
                <w:kern w:val="0"/>
                <w:sz w:val="32"/>
                <w:szCs w:val="32"/>
              </w:rPr>
              <w:t>8</w:t>
            </w:r>
          </w:p>
        </w:tc>
        <w:tc>
          <w:tcPr>
            <w:tcW w:w="7131" w:type="dxa"/>
            <w:vAlign w:val="center"/>
          </w:tcPr>
          <w:p w14:paraId="0F2C8067">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天津市科创企业初创期融资困境与对策研究</w:t>
            </w:r>
            <w:r>
              <w:rPr>
                <w:rFonts w:hint="eastAsia" w:ascii="仿宋_GB2312" w:hAnsi="仿宋_GB2312" w:cs="仿宋_GB2312"/>
                <w:color w:val="000000"/>
                <w:kern w:val="0"/>
                <w:sz w:val="32"/>
                <w:szCs w:val="32"/>
                <w:vertAlign w:val="baseline"/>
                <w:lang w:val="en-US" w:eastAsia="zh-CN" w:bidi="ar"/>
              </w:rPr>
              <w:t>——</w:t>
            </w:r>
            <w:r>
              <w:rPr>
                <w:rFonts w:hint="eastAsia" w:ascii="仿宋_GB2312" w:hAnsi="仿宋_GB2312" w:eastAsia="仿宋_GB2312" w:cs="仿宋_GB2312"/>
                <w:color w:val="000000"/>
                <w:kern w:val="0"/>
                <w:sz w:val="32"/>
                <w:szCs w:val="32"/>
                <w:vertAlign w:val="baseline"/>
                <w:lang w:val="en-US" w:eastAsia="zh-CN" w:bidi="ar"/>
              </w:rPr>
              <w:t>基于天开园调研分析</w:t>
            </w:r>
          </w:p>
        </w:tc>
      </w:tr>
      <w:tr w14:paraId="7346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249D503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029539C1">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202600</w:t>
            </w:r>
            <w:r>
              <w:rPr>
                <w:rFonts w:hint="eastAsia" w:ascii="仿宋_GB2312" w:hAnsi="Calibri" w:cs="宋体"/>
                <w:color w:val="000000"/>
                <w:kern w:val="0"/>
                <w:sz w:val="32"/>
                <w:szCs w:val="32"/>
              </w:rPr>
              <w:t>9</w:t>
            </w:r>
          </w:p>
        </w:tc>
        <w:tc>
          <w:tcPr>
            <w:tcW w:w="7131" w:type="dxa"/>
            <w:vAlign w:val="center"/>
          </w:tcPr>
          <w:p w14:paraId="49EC03F6">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天津市智慧医养场景应用与医疗适老化提升协同发展研究</w:t>
            </w:r>
          </w:p>
        </w:tc>
      </w:tr>
      <w:tr w14:paraId="1FDA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4D854B19">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48D6867">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ascii="仿宋_GB2312" w:hAnsi="Calibri" w:cs="宋体"/>
                <w:color w:val="000000"/>
                <w:kern w:val="0"/>
                <w:sz w:val="32"/>
                <w:szCs w:val="32"/>
              </w:rPr>
              <w:t>0</w:t>
            </w:r>
            <w:r>
              <w:rPr>
                <w:rFonts w:hint="eastAsia" w:ascii="仿宋_GB2312" w:hAnsi="Calibri" w:cs="宋体"/>
                <w:color w:val="000000"/>
                <w:kern w:val="0"/>
                <w:sz w:val="32"/>
                <w:szCs w:val="32"/>
                <w:lang w:val="en-US" w:eastAsia="zh-CN"/>
              </w:rPr>
              <w:t>1</w:t>
            </w:r>
            <w:r>
              <w:rPr>
                <w:rFonts w:hint="eastAsia" w:ascii="仿宋_GB2312" w:hAnsi="Calibri" w:cs="宋体"/>
                <w:color w:val="000000"/>
                <w:kern w:val="0"/>
                <w:sz w:val="32"/>
                <w:szCs w:val="32"/>
              </w:rPr>
              <w:t>0</w:t>
            </w:r>
          </w:p>
        </w:tc>
        <w:tc>
          <w:tcPr>
            <w:tcW w:w="7131" w:type="dxa"/>
            <w:vAlign w:val="center"/>
          </w:tcPr>
          <w:p w14:paraId="3C8D2F79">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天津市院企共建新型研发机构促进产学研融合的体制机制研究</w:t>
            </w:r>
          </w:p>
        </w:tc>
      </w:tr>
      <w:tr w14:paraId="2715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2DDF8F92">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0B8A1F73">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ascii="仿宋_GB2312" w:hAnsi="Calibri" w:cs="宋体"/>
                <w:color w:val="000000"/>
                <w:kern w:val="0"/>
                <w:sz w:val="32"/>
                <w:szCs w:val="32"/>
              </w:rPr>
              <w:t>0</w:t>
            </w:r>
            <w:r>
              <w:rPr>
                <w:rFonts w:hint="eastAsia" w:ascii="仿宋_GB2312" w:hAnsi="Calibri" w:cs="宋体"/>
                <w:color w:val="000000"/>
                <w:kern w:val="0"/>
                <w:sz w:val="32"/>
                <w:szCs w:val="32"/>
                <w:lang w:val="en-US" w:eastAsia="zh-CN"/>
              </w:rPr>
              <w:t>1</w:t>
            </w:r>
            <w:r>
              <w:rPr>
                <w:rFonts w:hint="eastAsia" w:ascii="仿宋_GB2312" w:hAnsi="Calibri" w:cs="宋体"/>
                <w:color w:val="000000"/>
                <w:kern w:val="0"/>
                <w:sz w:val="32"/>
                <w:szCs w:val="32"/>
              </w:rPr>
              <w:t>1</w:t>
            </w:r>
          </w:p>
        </w:tc>
        <w:tc>
          <w:tcPr>
            <w:tcW w:w="7131" w:type="dxa"/>
            <w:vAlign w:val="center"/>
          </w:tcPr>
          <w:p w14:paraId="77B21457">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000000"/>
                <w:kern w:val="0"/>
                <w:sz w:val="32"/>
                <w:szCs w:val="32"/>
                <w:vertAlign w:val="baseline"/>
                <w:lang w:val="en-US" w:eastAsia="zh-CN" w:bidi="ar"/>
              </w:rPr>
              <w:t>数字赋能普查成果应用，推动天津重大气象灾害防御能力提升研究</w:t>
            </w:r>
          </w:p>
        </w:tc>
      </w:tr>
    </w:tbl>
    <w:p w14:paraId="05095443">
      <w:pPr>
        <w:spacing w:line="560" w:lineRule="exact"/>
        <w:ind w:firstLine="0" w:firstLineChars="0"/>
        <w:rPr>
          <w:rFonts w:hint="eastAsia" w:ascii="仿宋_GB2312"/>
          <w:bCs/>
          <w:sz w:val="32"/>
          <w:szCs w:val="32"/>
        </w:rPr>
      </w:pPr>
    </w:p>
    <w:tbl>
      <w:tblPr>
        <w:tblStyle w:val="7"/>
        <w:tblW w:w="9944"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00"/>
        <w:gridCol w:w="7160"/>
      </w:tblGrid>
      <w:tr w14:paraId="1714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restart"/>
            <w:vAlign w:val="center"/>
          </w:tcPr>
          <w:p w14:paraId="6817960F">
            <w:pPr>
              <w:widowControl/>
              <w:spacing w:line="400" w:lineRule="exact"/>
              <w:ind w:firstLine="0" w:firstLineChars="0"/>
              <w:jc w:val="center"/>
              <w:rPr>
                <w:rFonts w:ascii="仿宋_GB2312" w:hAnsi="Calibri" w:cs="宋体"/>
                <w:b/>
                <w:color w:val="000000"/>
                <w:kern w:val="0"/>
                <w:sz w:val="28"/>
                <w:szCs w:val="28"/>
              </w:rPr>
            </w:pPr>
            <w:r>
              <w:rPr>
                <w:rFonts w:hint="eastAsia" w:ascii="仿宋_GB2312" w:hAnsi="Calibri" w:cs="宋体"/>
                <w:b/>
                <w:color w:val="000000"/>
                <w:kern w:val="0"/>
                <w:sz w:val="28"/>
                <w:szCs w:val="28"/>
              </w:rPr>
              <w:t>重点</w:t>
            </w:r>
          </w:p>
          <w:p w14:paraId="72E6858B">
            <w:pPr>
              <w:widowControl/>
              <w:spacing w:line="400" w:lineRule="exact"/>
              <w:ind w:firstLine="0" w:firstLineChars="0"/>
              <w:jc w:val="center"/>
              <w:rPr>
                <w:rFonts w:ascii="仿宋_GB2312" w:hAnsi="Calibri" w:cs="宋体"/>
                <w:b/>
                <w:color w:val="000000"/>
                <w:kern w:val="0"/>
                <w:sz w:val="28"/>
                <w:szCs w:val="28"/>
              </w:rPr>
            </w:pPr>
            <w:r>
              <w:rPr>
                <w:rFonts w:hint="eastAsia" w:ascii="仿宋_GB2312" w:hAnsi="Calibri" w:cs="宋体"/>
                <w:b/>
                <w:color w:val="000000"/>
                <w:kern w:val="0"/>
                <w:sz w:val="28"/>
                <w:szCs w:val="28"/>
              </w:rPr>
              <w:t>课题</w:t>
            </w:r>
          </w:p>
          <w:p w14:paraId="4F9258D9">
            <w:pPr>
              <w:ind w:left="0" w:leftChars="0" w:firstLine="0" w:firstLineChars="0"/>
              <w:jc w:val="center"/>
              <w:rPr>
                <w:rFonts w:hint="default" w:ascii="仿宋_GB2312" w:hAnsi="仿宋_GB2312" w:eastAsia="仿宋_GB2312" w:cs="仿宋_GB2312"/>
                <w:sz w:val="28"/>
                <w:szCs w:val="28"/>
                <w:vertAlign w:val="baseline"/>
                <w:lang w:val="en"/>
              </w:rPr>
            </w:pPr>
            <w:r>
              <w:rPr>
                <w:rFonts w:hint="eastAsia" w:ascii="仿宋_GB2312" w:hAnsi="Calibri" w:cs="宋体"/>
                <w:b/>
                <w:color w:val="000000"/>
                <w:kern w:val="0"/>
                <w:sz w:val="28"/>
                <w:szCs w:val="28"/>
                <w:lang w:val="en" w:eastAsia="zh-CN"/>
              </w:rPr>
              <w:t>(</w:t>
            </w:r>
            <w:r>
              <w:rPr>
                <w:rFonts w:hint="eastAsia" w:ascii="仿宋_GB2312" w:hAnsi="Calibri" w:cs="宋体"/>
                <w:b/>
                <w:color w:val="000000"/>
                <w:kern w:val="0"/>
                <w:sz w:val="28"/>
                <w:szCs w:val="28"/>
                <w:lang w:val="en-US" w:eastAsia="zh-CN"/>
              </w:rPr>
              <w:t>19</w:t>
            </w:r>
            <w:r>
              <w:rPr>
                <w:rFonts w:hint="eastAsia" w:ascii="仿宋_GB2312" w:hAnsi="Calibri" w:cs="宋体"/>
                <w:b/>
                <w:color w:val="000000"/>
                <w:kern w:val="0"/>
                <w:sz w:val="28"/>
                <w:szCs w:val="28"/>
              </w:rPr>
              <w:t>个</w:t>
            </w:r>
            <w:r>
              <w:rPr>
                <w:rFonts w:hint="eastAsia" w:ascii="仿宋_GB2312" w:hAnsi="Calibri" w:cs="宋体"/>
                <w:b/>
                <w:color w:val="000000"/>
                <w:kern w:val="0"/>
                <w:sz w:val="28"/>
                <w:szCs w:val="28"/>
                <w:lang w:val="en"/>
              </w:rPr>
              <w:t>)</w:t>
            </w:r>
          </w:p>
        </w:tc>
        <w:tc>
          <w:tcPr>
            <w:tcW w:w="1500" w:type="dxa"/>
            <w:vAlign w:val="center"/>
          </w:tcPr>
          <w:p w14:paraId="0D4E5082">
            <w:pPr>
              <w:widowControl/>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auto"/>
                <w:kern w:val="0"/>
                <w:sz w:val="32"/>
                <w:szCs w:val="32"/>
                <w:lang w:eastAsia="zh-CN"/>
              </w:rPr>
              <w:t>2026</w:t>
            </w:r>
            <w:r>
              <w:rPr>
                <w:rFonts w:hint="eastAsia" w:ascii="仿宋_GB2312" w:hAnsi="Calibri" w:cs="宋体"/>
                <w:color w:val="auto"/>
                <w:kern w:val="0"/>
                <w:sz w:val="32"/>
                <w:szCs w:val="32"/>
                <w:lang w:val="en-US" w:eastAsia="zh-CN"/>
              </w:rPr>
              <w:t>012</w:t>
            </w:r>
          </w:p>
        </w:tc>
        <w:tc>
          <w:tcPr>
            <w:tcW w:w="7160" w:type="dxa"/>
            <w:vAlign w:val="center"/>
          </w:tcPr>
          <w:p w14:paraId="00D58813">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战略性矿产开发利用与国土空间管控的协调机制研究</w:t>
            </w:r>
          </w:p>
        </w:tc>
      </w:tr>
      <w:tr w14:paraId="68E7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53A5CAE4">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10A827E">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013</w:t>
            </w:r>
          </w:p>
        </w:tc>
        <w:tc>
          <w:tcPr>
            <w:tcW w:w="7160" w:type="dxa"/>
            <w:vAlign w:val="center"/>
          </w:tcPr>
          <w:p w14:paraId="4E839FF6">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有组织基础研究的强化路径与多元投入机制优化策略研究</w:t>
            </w:r>
          </w:p>
        </w:tc>
      </w:tr>
      <w:tr w14:paraId="3F64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05187D76">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24D805D">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014</w:t>
            </w:r>
          </w:p>
        </w:tc>
        <w:tc>
          <w:tcPr>
            <w:tcW w:w="7160" w:type="dxa"/>
            <w:vAlign w:val="center"/>
          </w:tcPr>
          <w:p w14:paraId="116CA389">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扩围机遇下天津集聚国家战略科技力量的机制与路径研究</w:t>
            </w:r>
          </w:p>
        </w:tc>
      </w:tr>
      <w:tr w14:paraId="39A1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3978A737">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039ECD39">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015</w:t>
            </w:r>
          </w:p>
        </w:tc>
        <w:tc>
          <w:tcPr>
            <w:tcW w:w="7160" w:type="dxa"/>
            <w:vAlign w:val="center"/>
          </w:tcPr>
          <w:p w14:paraId="39CC8503">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面向新质生产力的“人工智能+”复合型人才引育留用路径研究</w:t>
            </w:r>
          </w:p>
        </w:tc>
      </w:tr>
      <w:tr w14:paraId="1C8D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047483A0">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73AB4049">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016</w:t>
            </w:r>
          </w:p>
        </w:tc>
        <w:tc>
          <w:tcPr>
            <w:tcW w:w="7160" w:type="dxa"/>
            <w:vAlign w:val="center"/>
          </w:tcPr>
          <w:p w14:paraId="51F8BD78">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科技新闻工作者状况调查</w:t>
            </w:r>
          </w:p>
        </w:tc>
      </w:tr>
      <w:tr w14:paraId="4733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62CC2EDF">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0DC3F345">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017</w:t>
            </w:r>
          </w:p>
        </w:tc>
        <w:tc>
          <w:tcPr>
            <w:tcW w:w="7160" w:type="dxa"/>
            <w:vAlign w:val="center"/>
          </w:tcPr>
          <w:p w14:paraId="566E64AB">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“人-业-城”耦合视角下天开园空间效能评估与精准治理对策研究</w:t>
            </w:r>
          </w:p>
        </w:tc>
      </w:tr>
      <w:tr w14:paraId="1E71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5FAA9805">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60A112D">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018</w:t>
            </w:r>
          </w:p>
        </w:tc>
        <w:tc>
          <w:tcPr>
            <w:tcW w:w="7160" w:type="dxa"/>
            <w:vAlign w:val="center"/>
          </w:tcPr>
          <w:p w14:paraId="59FC8436">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京津冀战略下天津核电池产业链培育及空天海领域应用赋能研究</w:t>
            </w:r>
          </w:p>
        </w:tc>
      </w:tr>
      <w:tr w14:paraId="782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173C95A4">
            <w:pPr>
              <w:ind w:firstLine="0" w:firstLineChars="0"/>
              <w:jc w:val="center"/>
              <w:rPr>
                <w:rFonts w:hint="default" w:ascii="仿宋_GB2312" w:hAnsi="仿宋_GB2312" w:eastAsia="仿宋_GB2312" w:cs="仿宋_GB2312"/>
                <w:sz w:val="28"/>
                <w:szCs w:val="28"/>
                <w:vertAlign w:val="baseline"/>
                <w:lang w:val="en"/>
              </w:rPr>
            </w:pPr>
          </w:p>
        </w:tc>
        <w:tc>
          <w:tcPr>
            <w:tcW w:w="1500" w:type="dxa"/>
            <w:vAlign w:val="center"/>
          </w:tcPr>
          <w:p w14:paraId="2975B4FD">
            <w:pPr>
              <w:widowControl/>
              <w:spacing w:line="400" w:lineRule="exact"/>
              <w:ind w:firstLine="0" w:firstLineChars="0"/>
              <w:jc w:val="center"/>
              <w:rPr>
                <w:rFonts w:ascii="仿宋_GB2312" w:hAnsi="Calibri" w:cs="宋体"/>
                <w:color w:val="000000"/>
                <w:kern w:val="0"/>
                <w:sz w:val="32"/>
                <w:szCs w:val="32"/>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019</w:t>
            </w:r>
          </w:p>
        </w:tc>
        <w:tc>
          <w:tcPr>
            <w:tcW w:w="7160" w:type="dxa"/>
            <w:vAlign w:val="center"/>
          </w:tcPr>
          <w:p w14:paraId="30B11A5E">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天津市青少年脊柱侧弯防控体系构建与对策研究</w:t>
            </w:r>
          </w:p>
        </w:tc>
      </w:tr>
      <w:tr w14:paraId="7F2A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restart"/>
            <w:vAlign w:val="center"/>
          </w:tcPr>
          <w:p w14:paraId="1980002F">
            <w:pPr>
              <w:widowControl/>
              <w:spacing w:line="400" w:lineRule="exact"/>
              <w:ind w:firstLine="0" w:firstLineChars="0"/>
              <w:jc w:val="center"/>
              <w:rPr>
                <w:rFonts w:hint="eastAsia" w:ascii="仿宋_GB2312" w:hAnsi="Calibri" w:eastAsia="仿宋_GB2312" w:cs="宋体"/>
                <w:b/>
                <w:color w:val="auto"/>
                <w:kern w:val="0"/>
                <w:sz w:val="28"/>
                <w:szCs w:val="28"/>
                <w:lang w:eastAsia="zh-CN"/>
              </w:rPr>
            </w:pPr>
            <w:r>
              <w:rPr>
                <w:rFonts w:hint="eastAsia" w:ascii="仿宋_GB2312" w:hAnsi="Calibri" w:cs="宋体"/>
                <w:b/>
                <w:color w:val="auto"/>
                <w:kern w:val="0"/>
                <w:sz w:val="28"/>
                <w:szCs w:val="28"/>
                <w:lang w:eastAsia="zh-CN"/>
              </w:rPr>
              <w:t>一般</w:t>
            </w:r>
          </w:p>
          <w:p w14:paraId="38B9F815">
            <w:pPr>
              <w:widowControl/>
              <w:spacing w:line="400" w:lineRule="exact"/>
              <w:ind w:firstLine="0" w:firstLineChars="0"/>
              <w:jc w:val="center"/>
              <w:rPr>
                <w:rFonts w:ascii="仿宋_GB2312" w:hAnsi="Calibri" w:cs="宋体"/>
                <w:b/>
                <w:color w:val="auto"/>
                <w:kern w:val="0"/>
                <w:sz w:val="28"/>
                <w:szCs w:val="28"/>
              </w:rPr>
            </w:pPr>
            <w:r>
              <w:rPr>
                <w:rFonts w:hint="eastAsia" w:ascii="仿宋_GB2312" w:hAnsi="Calibri" w:cs="宋体"/>
                <w:b/>
                <w:color w:val="auto"/>
                <w:kern w:val="0"/>
                <w:sz w:val="28"/>
                <w:szCs w:val="28"/>
              </w:rPr>
              <w:t>课题</w:t>
            </w:r>
          </w:p>
          <w:p w14:paraId="38F193CE">
            <w:pPr>
              <w:ind w:firstLine="0" w:firstLineChars="0"/>
              <w:jc w:val="center"/>
              <w:rPr>
                <w:rFonts w:hint="eastAsia" w:ascii="仿宋_GB2312" w:hAnsi="仿宋_GB2312" w:eastAsia="仿宋_GB2312" w:cs="仿宋_GB2312"/>
                <w:sz w:val="28"/>
                <w:szCs w:val="28"/>
                <w:vertAlign w:val="baseline"/>
              </w:rPr>
            </w:pPr>
            <w:r>
              <w:rPr>
                <w:rFonts w:hint="default" w:ascii="仿宋_GB2312" w:hAnsi="Calibri" w:cs="宋体"/>
                <w:b/>
                <w:color w:val="auto"/>
                <w:kern w:val="0"/>
                <w:sz w:val="28"/>
                <w:szCs w:val="28"/>
                <w:lang w:val="en" w:eastAsia="zh-CN"/>
              </w:rPr>
              <w:t>(</w:t>
            </w:r>
            <w:r>
              <w:rPr>
                <w:rFonts w:hint="eastAsia" w:ascii="仿宋_GB2312" w:hAnsi="Calibri" w:cs="宋体"/>
                <w:b/>
                <w:color w:val="auto"/>
                <w:kern w:val="0"/>
                <w:sz w:val="28"/>
                <w:szCs w:val="28"/>
                <w:lang w:val="en-US" w:eastAsia="zh-CN"/>
              </w:rPr>
              <w:t>45</w:t>
            </w:r>
            <w:r>
              <w:rPr>
                <w:rFonts w:hint="eastAsia" w:ascii="仿宋_GB2312" w:hAnsi="Calibri" w:cs="宋体"/>
                <w:b/>
                <w:color w:val="auto"/>
                <w:kern w:val="0"/>
                <w:sz w:val="28"/>
                <w:szCs w:val="28"/>
              </w:rPr>
              <w:t>个</w:t>
            </w:r>
            <w:r>
              <w:rPr>
                <w:rFonts w:hint="default" w:ascii="仿宋_GB2312" w:hAnsi="Calibri" w:cs="宋体"/>
                <w:b/>
                <w:color w:val="auto"/>
                <w:kern w:val="0"/>
                <w:sz w:val="28"/>
                <w:szCs w:val="28"/>
                <w:lang w:val="en"/>
              </w:rPr>
              <w:t>)</w:t>
            </w:r>
          </w:p>
        </w:tc>
        <w:tc>
          <w:tcPr>
            <w:tcW w:w="1500" w:type="dxa"/>
            <w:vAlign w:val="center"/>
          </w:tcPr>
          <w:p w14:paraId="0F1A2EF6">
            <w:pPr>
              <w:widowControl/>
              <w:spacing w:line="400" w:lineRule="exact"/>
              <w:ind w:firstLine="0" w:firstLineChars="0"/>
              <w:jc w:val="center"/>
              <w:rPr>
                <w:rFonts w:ascii="仿宋_GB2312" w:hAnsi="Calibri" w:cs="宋体"/>
                <w:color w:val="000000"/>
                <w:kern w:val="0"/>
                <w:sz w:val="32"/>
                <w:szCs w:val="32"/>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020</w:t>
            </w:r>
          </w:p>
        </w:tc>
        <w:tc>
          <w:tcPr>
            <w:tcW w:w="7160" w:type="dxa"/>
            <w:vAlign w:val="center"/>
          </w:tcPr>
          <w:p w14:paraId="780A9588">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深化人工智能与算力调度协同, 探索天津智能经济新形态战略路径</w:t>
            </w:r>
          </w:p>
        </w:tc>
      </w:tr>
      <w:tr w14:paraId="5899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3145CE51">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4B58F153">
            <w:pPr>
              <w:widowControl/>
              <w:spacing w:line="400" w:lineRule="exact"/>
              <w:ind w:firstLine="0" w:firstLineChars="0"/>
              <w:jc w:val="center"/>
              <w:rPr>
                <w:rFonts w:ascii="仿宋_GB2312" w:hAnsi="Calibri" w:cs="宋体"/>
                <w:color w:val="000000"/>
                <w:kern w:val="0"/>
                <w:sz w:val="32"/>
                <w:szCs w:val="32"/>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021</w:t>
            </w:r>
          </w:p>
        </w:tc>
        <w:tc>
          <w:tcPr>
            <w:tcW w:w="7160" w:type="dxa"/>
            <w:vAlign w:val="center"/>
          </w:tcPr>
          <w:p w14:paraId="6345E89B">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当前基层公务员心理健康问题的具体表现、潜在风险及应对策略</w:t>
            </w:r>
          </w:p>
        </w:tc>
      </w:tr>
      <w:tr w14:paraId="50D6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3D2007E2">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80D7ADC">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022</w:t>
            </w:r>
          </w:p>
        </w:tc>
        <w:tc>
          <w:tcPr>
            <w:tcW w:w="7160" w:type="dxa"/>
            <w:vAlign w:val="center"/>
          </w:tcPr>
          <w:p w14:paraId="2924C0CF">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全生命周期视觉健康防控策略研究：聚焦青少年近视与老年常见眼病</w:t>
            </w:r>
          </w:p>
        </w:tc>
      </w:tr>
      <w:tr w14:paraId="4340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1E4FF109">
            <w:pPr>
              <w:ind w:firstLine="0" w:firstLineChars="0"/>
              <w:jc w:val="center"/>
              <w:rPr>
                <w:rFonts w:hint="default" w:ascii="仿宋_GB2312" w:hAnsi="仿宋_GB2312" w:eastAsia="仿宋_GB2312" w:cs="仿宋_GB2312"/>
                <w:sz w:val="28"/>
                <w:szCs w:val="28"/>
                <w:vertAlign w:val="baseline"/>
                <w:lang w:val="en"/>
              </w:rPr>
            </w:pPr>
          </w:p>
        </w:tc>
        <w:tc>
          <w:tcPr>
            <w:tcW w:w="1500" w:type="dxa"/>
            <w:vAlign w:val="center"/>
          </w:tcPr>
          <w:p w14:paraId="089CF75F">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023</w:t>
            </w:r>
          </w:p>
        </w:tc>
        <w:tc>
          <w:tcPr>
            <w:tcW w:w="7160" w:type="dxa"/>
            <w:vAlign w:val="center"/>
          </w:tcPr>
          <w:p w14:paraId="24D43EC6">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科技小院赋能天津农业农村现代化的对策研究</w:t>
            </w:r>
          </w:p>
        </w:tc>
      </w:tr>
      <w:tr w14:paraId="3598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00EDBCD6">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468E2B3">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024</w:t>
            </w:r>
          </w:p>
        </w:tc>
        <w:tc>
          <w:tcPr>
            <w:tcW w:w="7160" w:type="dxa"/>
            <w:vAlign w:val="center"/>
          </w:tcPr>
          <w:p w14:paraId="5E245945">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“AI+”赋能京津冀医疗单位“大健康”科普提质增效路径研究</w:t>
            </w:r>
          </w:p>
        </w:tc>
      </w:tr>
      <w:tr w14:paraId="30C1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84" w:type="dxa"/>
            <w:vMerge w:val="continue"/>
            <w:vAlign w:val="center"/>
          </w:tcPr>
          <w:p w14:paraId="70FF0EC6">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EF7D833">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025</w:t>
            </w:r>
          </w:p>
        </w:tc>
        <w:tc>
          <w:tcPr>
            <w:tcW w:w="7160" w:type="dxa"/>
            <w:vAlign w:val="center"/>
          </w:tcPr>
          <w:p w14:paraId="04563BA4">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人工智能+赋能医疗卫生机构医工融合科技创新全链条生态构建研究</w:t>
            </w:r>
          </w:p>
        </w:tc>
      </w:tr>
    </w:tbl>
    <w:p w14:paraId="65CA3FAA">
      <w:pPr>
        <w:spacing w:line="560" w:lineRule="exact"/>
        <w:ind w:firstLine="0" w:firstLineChars="0"/>
        <w:rPr>
          <w:rFonts w:hint="eastAsia" w:ascii="仿宋_GB2312"/>
          <w:bCs/>
          <w:sz w:val="32"/>
          <w:szCs w:val="32"/>
        </w:rPr>
      </w:pPr>
    </w:p>
    <w:tbl>
      <w:tblPr>
        <w:tblStyle w:val="7"/>
        <w:tblW w:w="9889"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500"/>
        <w:gridCol w:w="7077"/>
      </w:tblGrid>
      <w:tr w14:paraId="6D0C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restart"/>
            <w:vAlign w:val="center"/>
          </w:tcPr>
          <w:p w14:paraId="142EEF8C">
            <w:pPr>
              <w:widowControl/>
              <w:spacing w:line="400" w:lineRule="exact"/>
              <w:ind w:firstLine="0" w:firstLineChars="0"/>
              <w:jc w:val="center"/>
              <w:rPr>
                <w:rFonts w:hint="eastAsia" w:ascii="仿宋_GB2312" w:hAnsi="Calibri" w:eastAsia="仿宋_GB2312" w:cs="宋体"/>
                <w:b/>
                <w:color w:val="auto"/>
                <w:kern w:val="0"/>
                <w:sz w:val="28"/>
                <w:szCs w:val="28"/>
                <w:lang w:eastAsia="zh-CN"/>
              </w:rPr>
            </w:pPr>
            <w:r>
              <w:rPr>
                <w:rFonts w:hint="eastAsia" w:ascii="仿宋_GB2312" w:hAnsi="Calibri" w:cs="宋体"/>
                <w:b/>
                <w:color w:val="auto"/>
                <w:kern w:val="0"/>
                <w:sz w:val="28"/>
                <w:szCs w:val="28"/>
                <w:lang w:eastAsia="zh-CN"/>
              </w:rPr>
              <w:t>一般</w:t>
            </w:r>
          </w:p>
          <w:p w14:paraId="1E14D7CC">
            <w:pPr>
              <w:widowControl/>
              <w:spacing w:line="400" w:lineRule="exact"/>
              <w:ind w:firstLine="0" w:firstLineChars="0"/>
              <w:jc w:val="center"/>
              <w:rPr>
                <w:rFonts w:ascii="仿宋_GB2312" w:hAnsi="Calibri" w:cs="宋体"/>
                <w:b/>
                <w:color w:val="auto"/>
                <w:kern w:val="0"/>
                <w:sz w:val="28"/>
                <w:szCs w:val="28"/>
              </w:rPr>
            </w:pPr>
            <w:r>
              <w:rPr>
                <w:rFonts w:hint="eastAsia" w:ascii="仿宋_GB2312" w:hAnsi="Calibri" w:cs="宋体"/>
                <w:b/>
                <w:color w:val="auto"/>
                <w:kern w:val="0"/>
                <w:sz w:val="28"/>
                <w:szCs w:val="28"/>
              </w:rPr>
              <w:t>课题</w:t>
            </w:r>
          </w:p>
          <w:p w14:paraId="6D46DA35">
            <w:pPr>
              <w:ind w:firstLine="0" w:firstLineChars="0"/>
              <w:jc w:val="center"/>
              <w:rPr>
                <w:rFonts w:hint="default" w:ascii="仿宋_GB2312" w:hAnsi="仿宋_GB2312" w:eastAsia="仿宋_GB2312" w:cs="仿宋_GB2312"/>
                <w:sz w:val="28"/>
                <w:szCs w:val="28"/>
                <w:vertAlign w:val="baseline"/>
                <w:lang w:val="en"/>
              </w:rPr>
            </w:pPr>
            <w:r>
              <w:rPr>
                <w:rFonts w:hint="default" w:ascii="仿宋_GB2312" w:hAnsi="Calibri" w:cs="宋体"/>
                <w:b/>
                <w:color w:val="auto"/>
                <w:kern w:val="0"/>
                <w:sz w:val="28"/>
                <w:szCs w:val="28"/>
                <w:lang w:val="en" w:eastAsia="zh-CN"/>
              </w:rPr>
              <w:t>(</w:t>
            </w:r>
            <w:r>
              <w:rPr>
                <w:rFonts w:hint="eastAsia" w:ascii="仿宋_GB2312" w:hAnsi="Calibri" w:cs="宋体"/>
                <w:b/>
                <w:color w:val="auto"/>
                <w:kern w:val="0"/>
                <w:sz w:val="28"/>
                <w:szCs w:val="28"/>
                <w:lang w:val="en-US" w:eastAsia="zh-CN"/>
              </w:rPr>
              <w:t>45</w:t>
            </w:r>
            <w:r>
              <w:rPr>
                <w:rFonts w:hint="eastAsia" w:ascii="仿宋_GB2312" w:hAnsi="Calibri" w:cs="宋体"/>
                <w:b/>
                <w:color w:val="auto"/>
                <w:kern w:val="0"/>
                <w:sz w:val="28"/>
                <w:szCs w:val="28"/>
              </w:rPr>
              <w:t>个</w:t>
            </w:r>
            <w:r>
              <w:rPr>
                <w:rFonts w:hint="default" w:ascii="仿宋_GB2312" w:hAnsi="Calibri" w:cs="宋体"/>
                <w:b/>
                <w:color w:val="auto"/>
                <w:kern w:val="0"/>
                <w:sz w:val="28"/>
                <w:szCs w:val="28"/>
                <w:lang w:val="en"/>
              </w:rPr>
              <w:t>)</w:t>
            </w:r>
          </w:p>
        </w:tc>
        <w:tc>
          <w:tcPr>
            <w:tcW w:w="1500" w:type="dxa"/>
            <w:vAlign w:val="center"/>
          </w:tcPr>
          <w:p w14:paraId="207B74C7">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026</w:t>
            </w:r>
          </w:p>
        </w:tc>
        <w:tc>
          <w:tcPr>
            <w:tcW w:w="7077" w:type="dxa"/>
            <w:vAlign w:val="center"/>
          </w:tcPr>
          <w:p w14:paraId="48727ADE">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eastAsia="zh-CN" w:bidi="ar"/>
              </w:rPr>
            </w:pPr>
            <w:r>
              <w:rPr>
                <w:rFonts w:hint="eastAsia" w:ascii="仿宋_GB2312" w:hAnsi="仿宋_GB2312" w:cs="仿宋_GB2312"/>
                <w:color w:val="000000"/>
                <w:kern w:val="0"/>
                <w:sz w:val="32"/>
                <w:szCs w:val="32"/>
                <w:vertAlign w:val="baseline"/>
                <w:lang w:eastAsia="zh-CN" w:bidi="ar"/>
              </w:rPr>
              <w:t>仪器仪表产业锻强“工业倍增器”战略研究</w:t>
            </w:r>
          </w:p>
        </w:tc>
      </w:tr>
      <w:tr w14:paraId="683E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2D395126">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8DF7476">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027</w:t>
            </w:r>
          </w:p>
        </w:tc>
        <w:tc>
          <w:tcPr>
            <w:tcW w:w="7077" w:type="dxa"/>
            <w:vAlign w:val="center"/>
          </w:tcPr>
          <w:p w14:paraId="60F29AB9">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天津市公众防震避险能力现状调查与提升对策研究</w:t>
            </w:r>
          </w:p>
        </w:tc>
      </w:tr>
      <w:tr w14:paraId="6A8C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5F6E040E">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2F15B20">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028</w:t>
            </w:r>
          </w:p>
        </w:tc>
        <w:tc>
          <w:tcPr>
            <w:tcW w:w="7077" w:type="dxa"/>
            <w:vAlign w:val="center"/>
          </w:tcPr>
          <w:p w14:paraId="5CFA1F10">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人工智能加快天津农业产业链重构与价值提升研究</w:t>
            </w:r>
          </w:p>
        </w:tc>
      </w:tr>
      <w:tr w14:paraId="3F84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36474E75">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9A98A63">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029</w:t>
            </w:r>
          </w:p>
        </w:tc>
        <w:tc>
          <w:tcPr>
            <w:tcW w:w="7077" w:type="dxa"/>
            <w:vAlign w:val="center"/>
          </w:tcPr>
          <w:p w14:paraId="14233630">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滨海新区积极融入北京（京津冀）国际科创中心建设的路径研究</w:t>
            </w:r>
          </w:p>
        </w:tc>
      </w:tr>
      <w:tr w14:paraId="59D2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21B517ED">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8C1CFF3">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030</w:t>
            </w:r>
          </w:p>
        </w:tc>
        <w:tc>
          <w:tcPr>
            <w:tcW w:w="7077" w:type="dxa"/>
            <w:vAlign w:val="center"/>
          </w:tcPr>
          <w:p w14:paraId="06AC41FD">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天津市长期护理保险运行短板与提质增效路径研究</w:t>
            </w:r>
          </w:p>
        </w:tc>
      </w:tr>
      <w:tr w14:paraId="1AC5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37DABC63">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E918876">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031</w:t>
            </w:r>
          </w:p>
        </w:tc>
        <w:tc>
          <w:tcPr>
            <w:tcW w:w="7077" w:type="dxa"/>
            <w:vAlign w:val="center"/>
          </w:tcPr>
          <w:p w14:paraId="3C05496F">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国内外城市智治经验比较及对天津“大城智管”的借鉴研究</w:t>
            </w:r>
          </w:p>
        </w:tc>
      </w:tr>
      <w:tr w14:paraId="73EF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7A891CF6">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F16D5CD">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032</w:t>
            </w:r>
          </w:p>
        </w:tc>
        <w:tc>
          <w:tcPr>
            <w:tcW w:w="7077" w:type="dxa"/>
            <w:vAlign w:val="center"/>
          </w:tcPr>
          <w:p w14:paraId="4ACF04C1">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中西医结合康复护理在社区卫生服务中心的供需匹配及资源优化研究</w:t>
            </w:r>
          </w:p>
        </w:tc>
      </w:tr>
      <w:tr w14:paraId="62A4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07F9B742">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1888461D">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033</w:t>
            </w:r>
          </w:p>
        </w:tc>
        <w:tc>
          <w:tcPr>
            <w:tcW w:w="7077" w:type="dxa"/>
            <w:vAlign w:val="center"/>
          </w:tcPr>
          <w:p w14:paraId="515F79FB">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人工智能赋能名老中医学术经验下沉基层的路径与政策研究</w:t>
            </w:r>
          </w:p>
        </w:tc>
      </w:tr>
      <w:tr w14:paraId="3152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751F1394">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5E11398">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034</w:t>
            </w:r>
          </w:p>
        </w:tc>
        <w:tc>
          <w:tcPr>
            <w:tcW w:w="7077" w:type="dxa"/>
            <w:vAlign w:val="center"/>
          </w:tcPr>
          <w:p w14:paraId="6A7B5361">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市域产教联合体实体化运营与创新人才协同培养机制研究</w:t>
            </w:r>
          </w:p>
        </w:tc>
      </w:tr>
      <w:tr w14:paraId="430E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3663C0F0">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18B1C141">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035</w:t>
            </w:r>
          </w:p>
        </w:tc>
        <w:tc>
          <w:tcPr>
            <w:tcW w:w="7077" w:type="dxa"/>
            <w:vAlign w:val="center"/>
          </w:tcPr>
          <w:p w14:paraId="720C4BCA">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“三管”融合视角下天津市中心城区公共空间效能提升与治理转型</w:t>
            </w:r>
          </w:p>
        </w:tc>
      </w:tr>
      <w:tr w14:paraId="4003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233FB0DB">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626F458">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036</w:t>
            </w:r>
          </w:p>
        </w:tc>
        <w:tc>
          <w:tcPr>
            <w:tcW w:w="7077" w:type="dxa"/>
            <w:vAlign w:val="center"/>
          </w:tcPr>
          <w:p w14:paraId="212E7105">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天津市低空经济全产业链构建与现代化产业体系融合发展路径研究</w:t>
            </w:r>
          </w:p>
        </w:tc>
      </w:tr>
      <w:tr w14:paraId="7FF7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1C45348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9FCCCE7">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037</w:t>
            </w:r>
          </w:p>
        </w:tc>
        <w:tc>
          <w:tcPr>
            <w:tcW w:w="7077" w:type="dxa"/>
            <w:vAlign w:val="center"/>
          </w:tcPr>
          <w:p w14:paraId="3BB75017">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基于上合组织成员国职业教育发展现状的“职教出海”国别模式研究</w:t>
            </w:r>
          </w:p>
        </w:tc>
      </w:tr>
      <w:tr w14:paraId="02A9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7A19D001">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400B274D">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038</w:t>
            </w:r>
          </w:p>
        </w:tc>
        <w:tc>
          <w:tcPr>
            <w:tcW w:w="7077" w:type="dxa"/>
            <w:vAlign w:val="center"/>
          </w:tcPr>
          <w:p w14:paraId="3D613B13">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数字技术赋能政务服务渠道社会化延伸的实现路径研究</w:t>
            </w:r>
          </w:p>
        </w:tc>
      </w:tr>
      <w:tr w14:paraId="6B4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2" w:type="dxa"/>
            <w:vMerge w:val="continue"/>
            <w:vAlign w:val="center"/>
          </w:tcPr>
          <w:p w14:paraId="2B2AAB55">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63CD3C1">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039</w:t>
            </w:r>
          </w:p>
        </w:tc>
        <w:tc>
          <w:tcPr>
            <w:tcW w:w="7077" w:type="dxa"/>
            <w:vAlign w:val="center"/>
          </w:tcPr>
          <w:p w14:paraId="2C498224">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面向天津市智能辅助驾驶系统治理与交通事故风险防控的对策研究</w:t>
            </w:r>
          </w:p>
        </w:tc>
      </w:tr>
    </w:tbl>
    <w:p w14:paraId="5FFE8DB8">
      <w:pPr>
        <w:spacing w:line="560" w:lineRule="exact"/>
        <w:ind w:firstLine="0" w:firstLineChars="0"/>
        <w:rPr>
          <w:rFonts w:hint="eastAsia" w:ascii="仿宋_GB2312"/>
          <w:bCs/>
          <w:sz w:val="32"/>
          <w:szCs w:val="32"/>
        </w:rPr>
      </w:pPr>
    </w:p>
    <w:tbl>
      <w:tblPr>
        <w:tblStyle w:val="7"/>
        <w:tblW w:w="10012"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500"/>
        <w:gridCol w:w="7159"/>
      </w:tblGrid>
      <w:tr w14:paraId="6095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restart"/>
            <w:vAlign w:val="center"/>
          </w:tcPr>
          <w:p w14:paraId="1367233D">
            <w:pPr>
              <w:widowControl/>
              <w:spacing w:line="400" w:lineRule="exact"/>
              <w:ind w:firstLine="0" w:firstLineChars="0"/>
              <w:jc w:val="center"/>
              <w:rPr>
                <w:rFonts w:hint="eastAsia" w:ascii="仿宋_GB2312" w:hAnsi="Calibri" w:eastAsia="仿宋_GB2312" w:cs="宋体"/>
                <w:b/>
                <w:color w:val="auto"/>
                <w:kern w:val="0"/>
                <w:sz w:val="28"/>
                <w:szCs w:val="28"/>
                <w:lang w:eastAsia="zh-CN"/>
              </w:rPr>
            </w:pPr>
            <w:r>
              <w:rPr>
                <w:rFonts w:hint="eastAsia" w:ascii="仿宋_GB2312" w:hAnsi="Calibri" w:cs="宋体"/>
                <w:b/>
                <w:color w:val="auto"/>
                <w:kern w:val="0"/>
                <w:sz w:val="28"/>
                <w:szCs w:val="28"/>
                <w:lang w:eastAsia="zh-CN"/>
              </w:rPr>
              <w:t>一般</w:t>
            </w:r>
          </w:p>
          <w:p w14:paraId="0E11B2AB">
            <w:pPr>
              <w:widowControl/>
              <w:spacing w:line="400" w:lineRule="exact"/>
              <w:ind w:firstLine="0" w:firstLineChars="0"/>
              <w:jc w:val="center"/>
              <w:rPr>
                <w:rFonts w:ascii="仿宋_GB2312" w:hAnsi="Calibri" w:cs="宋体"/>
                <w:b/>
                <w:color w:val="auto"/>
                <w:kern w:val="0"/>
                <w:sz w:val="28"/>
                <w:szCs w:val="28"/>
              </w:rPr>
            </w:pPr>
            <w:r>
              <w:rPr>
                <w:rFonts w:hint="eastAsia" w:ascii="仿宋_GB2312" w:hAnsi="Calibri" w:cs="宋体"/>
                <w:b/>
                <w:color w:val="auto"/>
                <w:kern w:val="0"/>
                <w:sz w:val="28"/>
                <w:szCs w:val="28"/>
              </w:rPr>
              <w:t>课题</w:t>
            </w:r>
          </w:p>
          <w:p w14:paraId="1A3BEEFC">
            <w:pPr>
              <w:ind w:firstLine="0" w:firstLineChars="0"/>
              <w:jc w:val="center"/>
              <w:rPr>
                <w:rFonts w:hint="eastAsia" w:ascii="仿宋_GB2312" w:hAnsi="仿宋_GB2312" w:eastAsia="仿宋_GB2312" w:cs="仿宋_GB2312"/>
                <w:sz w:val="28"/>
                <w:szCs w:val="28"/>
                <w:vertAlign w:val="baseline"/>
              </w:rPr>
            </w:pPr>
            <w:r>
              <w:rPr>
                <w:rFonts w:hint="default" w:ascii="仿宋_GB2312" w:hAnsi="Calibri" w:cs="宋体"/>
                <w:b/>
                <w:color w:val="auto"/>
                <w:kern w:val="0"/>
                <w:sz w:val="28"/>
                <w:szCs w:val="28"/>
                <w:lang w:val="en" w:eastAsia="zh-CN"/>
              </w:rPr>
              <w:t>(</w:t>
            </w:r>
            <w:r>
              <w:rPr>
                <w:rFonts w:hint="eastAsia" w:ascii="仿宋_GB2312" w:hAnsi="Calibri" w:cs="宋体"/>
                <w:b/>
                <w:color w:val="auto"/>
                <w:kern w:val="0"/>
                <w:sz w:val="28"/>
                <w:szCs w:val="28"/>
                <w:lang w:val="en-US" w:eastAsia="zh-CN"/>
              </w:rPr>
              <w:t>45</w:t>
            </w:r>
            <w:r>
              <w:rPr>
                <w:rFonts w:hint="eastAsia" w:ascii="仿宋_GB2312" w:hAnsi="Calibri" w:cs="宋体"/>
                <w:b/>
                <w:color w:val="auto"/>
                <w:kern w:val="0"/>
                <w:sz w:val="28"/>
                <w:szCs w:val="28"/>
              </w:rPr>
              <w:t>个</w:t>
            </w:r>
            <w:r>
              <w:rPr>
                <w:rFonts w:hint="default" w:ascii="仿宋_GB2312" w:hAnsi="Calibri" w:cs="宋体"/>
                <w:b/>
                <w:color w:val="auto"/>
                <w:kern w:val="0"/>
                <w:sz w:val="28"/>
                <w:szCs w:val="28"/>
                <w:lang w:val="en"/>
              </w:rPr>
              <w:t>)</w:t>
            </w:r>
          </w:p>
        </w:tc>
        <w:tc>
          <w:tcPr>
            <w:tcW w:w="1500" w:type="dxa"/>
            <w:vAlign w:val="center"/>
          </w:tcPr>
          <w:p w14:paraId="19F3D8F5">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040</w:t>
            </w:r>
          </w:p>
        </w:tc>
        <w:tc>
          <w:tcPr>
            <w:tcW w:w="7159" w:type="dxa"/>
            <w:vAlign w:val="center"/>
          </w:tcPr>
          <w:p w14:paraId="101E90EA">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京津冀生态环境综合治理智能化的路径研究</w:t>
            </w:r>
          </w:p>
        </w:tc>
      </w:tr>
      <w:tr w14:paraId="3469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1002562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1E88C18C">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041</w:t>
            </w:r>
          </w:p>
        </w:tc>
        <w:tc>
          <w:tcPr>
            <w:tcW w:w="7159" w:type="dxa"/>
            <w:vAlign w:val="center"/>
          </w:tcPr>
          <w:p w14:paraId="24BA77A9">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“大城智管”视角下物联感知资源集约配置与治理赋能路径研究</w:t>
            </w:r>
          </w:p>
        </w:tc>
      </w:tr>
      <w:tr w14:paraId="19F4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4BB45287">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728680FE">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042</w:t>
            </w:r>
          </w:p>
        </w:tc>
        <w:tc>
          <w:tcPr>
            <w:tcW w:w="7159" w:type="dxa"/>
            <w:vAlign w:val="center"/>
          </w:tcPr>
          <w:p w14:paraId="3678514F">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海洋经济高质量发展的数据要素保障机制与实施路径研究</w:t>
            </w:r>
          </w:p>
        </w:tc>
      </w:tr>
      <w:tr w14:paraId="2EA1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3C143F80">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0B099AE4">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043</w:t>
            </w:r>
          </w:p>
        </w:tc>
        <w:tc>
          <w:tcPr>
            <w:tcW w:w="7159" w:type="dxa"/>
            <w:vAlign w:val="center"/>
          </w:tcPr>
          <w:p w14:paraId="176A0E32">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天津市高校科普人才培养的现状、问题与对策研究</w:t>
            </w:r>
          </w:p>
        </w:tc>
      </w:tr>
      <w:tr w14:paraId="6F92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1C93EFCF">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160E1401">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044</w:t>
            </w:r>
          </w:p>
        </w:tc>
        <w:tc>
          <w:tcPr>
            <w:tcW w:w="7159" w:type="dxa"/>
            <w:vAlign w:val="center"/>
          </w:tcPr>
          <w:p w14:paraId="4857EBFF">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天津市儿童青少年肥胖的医防融合体系构建与分级管理策略研究</w:t>
            </w:r>
          </w:p>
        </w:tc>
      </w:tr>
      <w:tr w14:paraId="27B8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0F82960E">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37BAE21">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045</w:t>
            </w:r>
          </w:p>
        </w:tc>
        <w:tc>
          <w:tcPr>
            <w:tcW w:w="7159" w:type="dxa"/>
            <w:vAlign w:val="center"/>
          </w:tcPr>
          <w:p w14:paraId="037CEAA4">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数实融合支持海洋战略性新兴产业发展对策建议研究</w:t>
            </w:r>
          </w:p>
        </w:tc>
      </w:tr>
      <w:tr w14:paraId="243D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4D3CC611">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B1C1CCF">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046</w:t>
            </w:r>
          </w:p>
        </w:tc>
        <w:tc>
          <w:tcPr>
            <w:tcW w:w="7159" w:type="dxa"/>
            <w:vAlign w:val="center"/>
          </w:tcPr>
          <w:p w14:paraId="2FC0F22D">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“价值运营”视角下天津市城市更新项目实施关键问题探究</w:t>
            </w:r>
          </w:p>
        </w:tc>
      </w:tr>
      <w:tr w14:paraId="7E34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63DFFDA3">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2B47CC2">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047</w:t>
            </w:r>
          </w:p>
        </w:tc>
        <w:tc>
          <w:tcPr>
            <w:tcW w:w="7159" w:type="dxa"/>
            <w:vAlign w:val="center"/>
          </w:tcPr>
          <w:p w14:paraId="2A27592B">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新质生产力导向下京津冀农林废弃物资源化利用研究</w:t>
            </w:r>
          </w:p>
        </w:tc>
      </w:tr>
      <w:tr w14:paraId="67D8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0D51B237">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4E9CAB37">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048</w:t>
            </w:r>
          </w:p>
        </w:tc>
        <w:tc>
          <w:tcPr>
            <w:tcW w:w="7159" w:type="dxa"/>
            <w:vAlign w:val="center"/>
          </w:tcPr>
          <w:p w14:paraId="3D01B4CA">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以科创生态营建为目标的高新区城市更新路径研究</w:t>
            </w:r>
          </w:p>
        </w:tc>
      </w:tr>
      <w:tr w14:paraId="1650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32A29C70">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BEBB3D8">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049</w:t>
            </w:r>
          </w:p>
        </w:tc>
        <w:tc>
          <w:tcPr>
            <w:tcW w:w="7159" w:type="dxa"/>
            <w:vAlign w:val="center"/>
          </w:tcPr>
          <w:p w14:paraId="766B35B8">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AI赋能天津国企数智化转型研究</w:t>
            </w:r>
          </w:p>
        </w:tc>
      </w:tr>
      <w:tr w14:paraId="11AE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49E53A48">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71FC6DA">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050</w:t>
            </w:r>
          </w:p>
        </w:tc>
        <w:tc>
          <w:tcPr>
            <w:tcW w:w="7159" w:type="dxa"/>
            <w:vAlign w:val="center"/>
          </w:tcPr>
          <w:p w14:paraId="333D18A5">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京津冀协同发展下邮轮人才培养与适配路径研究</w:t>
            </w:r>
          </w:p>
        </w:tc>
      </w:tr>
      <w:tr w14:paraId="1C7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449B56DE">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756F6357">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051</w:t>
            </w:r>
          </w:p>
        </w:tc>
        <w:tc>
          <w:tcPr>
            <w:tcW w:w="7159" w:type="dxa"/>
            <w:vAlign w:val="center"/>
          </w:tcPr>
          <w:p w14:paraId="57BEDEA0">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校友网络驱动天开园“学科+产业”融合机制研究</w:t>
            </w:r>
          </w:p>
        </w:tc>
      </w:tr>
      <w:tr w14:paraId="10E0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7C401ADB">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815ED81">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052</w:t>
            </w:r>
          </w:p>
        </w:tc>
        <w:tc>
          <w:tcPr>
            <w:tcW w:w="7159" w:type="dxa"/>
            <w:vAlign w:val="center"/>
          </w:tcPr>
          <w:p w14:paraId="416F4ED2">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冷链物流科技创新赋能京津冀协同高质量发展研究</w:t>
            </w:r>
          </w:p>
        </w:tc>
      </w:tr>
      <w:tr w14:paraId="3BB5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27BAD095">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D654019">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053</w:t>
            </w:r>
          </w:p>
        </w:tc>
        <w:tc>
          <w:tcPr>
            <w:tcW w:w="7159" w:type="dxa"/>
            <w:vAlign w:val="center"/>
          </w:tcPr>
          <w:p w14:paraId="22D34472">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知识产权“创造-运用-保护-服务”全链条赋能产业创新路径研究</w:t>
            </w:r>
          </w:p>
        </w:tc>
      </w:tr>
    </w:tbl>
    <w:p w14:paraId="25B34919">
      <w:pPr>
        <w:spacing w:line="560" w:lineRule="exact"/>
        <w:ind w:firstLine="0" w:firstLineChars="0"/>
        <w:rPr>
          <w:rFonts w:hint="eastAsia" w:ascii="仿宋_GB2312"/>
          <w:bCs/>
          <w:sz w:val="32"/>
          <w:szCs w:val="32"/>
        </w:rPr>
      </w:pPr>
    </w:p>
    <w:tbl>
      <w:tblPr>
        <w:tblStyle w:val="7"/>
        <w:tblW w:w="10039"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500"/>
        <w:gridCol w:w="7200"/>
      </w:tblGrid>
      <w:tr w14:paraId="05F8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restart"/>
            <w:vAlign w:val="center"/>
          </w:tcPr>
          <w:p w14:paraId="0968CC23">
            <w:pPr>
              <w:widowControl/>
              <w:spacing w:line="400" w:lineRule="exact"/>
              <w:ind w:firstLine="0" w:firstLineChars="0"/>
              <w:jc w:val="center"/>
              <w:rPr>
                <w:rFonts w:hint="eastAsia" w:ascii="仿宋_GB2312" w:hAnsi="Calibri" w:eastAsia="仿宋_GB2312" w:cs="宋体"/>
                <w:b/>
                <w:color w:val="auto"/>
                <w:kern w:val="0"/>
                <w:sz w:val="28"/>
                <w:szCs w:val="28"/>
                <w:lang w:eastAsia="zh-CN"/>
              </w:rPr>
            </w:pPr>
            <w:r>
              <w:rPr>
                <w:rFonts w:hint="eastAsia" w:ascii="仿宋_GB2312" w:hAnsi="Calibri" w:cs="宋体"/>
                <w:b/>
                <w:color w:val="auto"/>
                <w:kern w:val="0"/>
                <w:sz w:val="28"/>
                <w:szCs w:val="28"/>
                <w:lang w:eastAsia="zh-CN"/>
              </w:rPr>
              <w:t>一般</w:t>
            </w:r>
          </w:p>
          <w:p w14:paraId="0A941909">
            <w:pPr>
              <w:widowControl/>
              <w:spacing w:line="400" w:lineRule="exact"/>
              <w:ind w:firstLine="0" w:firstLineChars="0"/>
              <w:jc w:val="center"/>
              <w:rPr>
                <w:rFonts w:ascii="仿宋_GB2312" w:hAnsi="Calibri" w:cs="宋体"/>
                <w:b/>
                <w:color w:val="auto"/>
                <w:kern w:val="0"/>
                <w:sz w:val="28"/>
                <w:szCs w:val="28"/>
              </w:rPr>
            </w:pPr>
            <w:r>
              <w:rPr>
                <w:rFonts w:hint="eastAsia" w:ascii="仿宋_GB2312" w:hAnsi="Calibri" w:cs="宋体"/>
                <w:b/>
                <w:color w:val="auto"/>
                <w:kern w:val="0"/>
                <w:sz w:val="28"/>
                <w:szCs w:val="28"/>
              </w:rPr>
              <w:t>课题</w:t>
            </w:r>
          </w:p>
          <w:p w14:paraId="2FF69B10">
            <w:pPr>
              <w:ind w:firstLine="0" w:firstLineChars="0"/>
              <w:jc w:val="center"/>
              <w:rPr>
                <w:rFonts w:hint="eastAsia" w:ascii="仿宋_GB2312" w:hAnsi="仿宋_GB2312" w:eastAsia="仿宋_GB2312" w:cs="仿宋_GB2312"/>
                <w:kern w:val="2"/>
                <w:sz w:val="28"/>
                <w:szCs w:val="28"/>
                <w:vertAlign w:val="baseline"/>
                <w:lang w:val="en" w:eastAsia="zh-CN" w:bidi="ar-SA"/>
              </w:rPr>
            </w:pPr>
            <w:r>
              <w:rPr>
                <w:rFonts w:hint="default" w:ascii="仿宋_GB2312" w:hAnsi="Calibri" w:cs="宋体"/>
                <w:b/>
                <w:color w:val="auto"/>
                <w:kern w:val="0"/>
                <w:sz w:val="28"/>
                <w:szCs w:val="28"/>
                <w:lang w:val="en" w:eastAsia="zh-CN"/>
              </w:rPr>
              <w:t>(</w:t>
            </w:r>
            <w:r>
              <w:rPr>
                <w:rFonts w:hint="eastAsia" w:ascii="仿宋_GB2312" w:hAnsi="Calibri" w:cs="宋体"/>
                <w:b/>
                <w:color w:val="auto"/>
                <w:kern w:val="0"/>
                <w:sz w:val="28"/>
                <w:szCs w:val="28"/>
                <w:lang w:val="en-US" w:eastAsia="zh-CN"/>
              </w:rPr>
              <w:t>45</w:t>
            </w:r>
            <w:r>
              <w:rPr>
                <w:rFonts w:hint="eastAsia" w:ascii="仿宋_GB2312" w:hAnsi="Calibri" w:cs="宋体"/>
                <w:b/>
                <w:color w:val="auto"/>
                <w:kern w:val="0"/>
                <w:sz w:val="28"/>
                <w:szCs w:val="28"/>
              </w:rPr>
              <w:t>个</w:t>
            </w:r>
            <w:r>
              <w:rPr>
                <w:rFonts w:hint="default" w:ascii="仿宋_GB2312" w:hAnsi="Calibri" w:cs="宋体"/>
                <w:b/>
                <w:color w:val="auto"/>
                <w:kern w:val="0"/>
                <w:sz w:val="28"/>
                <w:szCs w:val="28"/>
                <w:lang w:val="en"/>
              </w:rPr>
              <w:t>)</w:t>
            </w:r>
          </w:p>
        </w:tc>
        <w:tc>
          <w:tcPr>
            <w:tcW w:w="1500" w:type="dxa"/>
            <w:vAlign w:val="center"/>
          </w:tcPr>
          <w:p w14:paraId="0CB3D370">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054</w:t>
            </w:r>
          </w:p>
        </w:tc>
        <w:tc>
          <w:tcPr>
            <w:tcW w:w="7200" w:type="dxa"/>
            <w:vAlign w:val="center"/>
          </w:tcPr>
          <w:p w14:paraId="728E7B22">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面向新质生产力的天津市金融赋能科技创新堵点诊断与精准施策研究</w:t>
            </w:r>
          </w:p>
        </w:tc>
      </w:tr>
      <w:tr w14:paraId="4EA3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2EAE1FE3">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2C33585">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055</w:t>
            </w:r>
          </w:p>
        </w:tc>
        <w:tc>
          <w:tcPr>
            <w:tcW w:w="7200" w:type="dxa"/>
            <w:vAlign w:val="center"/>
          </w:tcPr>
          <w:p w14:paraId="6522E3BA">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天津市深化医学领域“有组织科研”的堵点分析与对策研究</w:t>
            </w:r>
          </w:p>
        </w:tc>
      </w:tr>
      <w:tr w14:paraId="0AC9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7A3B6EE7">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1915912">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056</w:t>
            </w:r>
          </w:p>
        </w:tc>
        <w:tc>
          <w:tcPr>
            <w:tcW w:w="7200" w:type="dxa"/>
            <w:vAlign w:val="center"/>
          </w:tcPr>
          <w:p w14:paraId="25F71B57">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全国重点实验室赋能天津生物医药产业链创新链融合的机制研究</w:t>
            </w:r>
          </w:p>
        </w:tc>
      </w:tr>
      <w:tr w14:paraId="08E3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2AD9031A">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4D5EE4F">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057</w:t>
            </w:r>
          </w:p>
        </w:tc>
        <w:tc>
          <w:tcPr>
            <w:tcW w:w="7200" w:type="dxa"/>
            <w:vAlign w:val="center"/>
          </w:tcPr>
          <w:p w14:paraId="75AEA8CE">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京津冀科研平台有组织科研攻关模式与协同机制研究</w:t>
            </w:r>
          </w:p>
        </w:tc>
      </w:tr>
      <w:tr w14:paraId="7DF2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5177D2C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988CC13">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058</w:t>
            </w:r>
          </w:p>
        </w:tc>
        <w:tc>
          <w:tcPr>
            <w:tcW w:w="7200" w:type="dxa"/>
            <w:vAlign w:val="center"/>
          </w:tcPr>
          <w:p w14:paraId="48B33AE1">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基于脑机接口与具身智能的康养机器人创新路径与产业化机制研究</w:t>
            </w:r>
          </w:p>
        </w:tc>
      </w:tr>
      <w:tr w14:paraId="55EB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2D8EB577">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B97DC68">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059</w:t>
            </w:r>
          </w:p>
        </w:tc>
        <w:tc>
          <w:tcPr>
            <w:tcW w:w="7200" w:type="dxa"/>
            <w:vAlign w:val="center"/>
          </w:tcPr>
          <w:p w14:paraId="36A9ED0E">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天津布局低空经济未来产业新赛道的培育机制与战略路径研究</w:t>
            </w:r>
          </w:p>
        </w:tc>
      </w:tr>
      <w:tr w14:paraId="20DB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2FA2A81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19831BCB">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060</w:t>
            </w:r>
          </w:p>
        </w:tc>
        <w:tc>
          <w:tcPr>
            <w:tcW w:w="7200" w:type="dxa"/>
            <w:vAlign w:val="center"/>
          </w:tcPr>
          <w:p w14:paraId="45A2A4FE">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全民科学素质提升背景下科技场馆科学文化传播路径研究</w:t>
            </w:r>
          </w:p>
        </w:tc>
      </w:tr>
      <w:tr w14:paraId="5307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692DD237">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047A40C0">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061</w:t>
            </w:r>
          </w:p>
        </w:tc>
        <w:tc>
          <w:tcPr>
            <w:tcW w:w="7200" w:type="dxa"/>
            <w:vAlign w:val="center"/>
          </w:tcPr>
          <w:p w14:paraId="2F8847A4">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大力发展科技服务业，强化科技服务能级跃升的对策研究</w:t>
            </w:r>
          </w:p>
        </w:tc>
      </w:tr>
      <w:tr w14:paraId="22C1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68884606">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00CDD021">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062</w:t>
            </w:r>
          </w:p>
        </w:tc>
        <w:tc>
          <w:tcPr>
            <w:tcW w:w="7200" w:type="dxa"/>
            <w:vAlign w:val="center"/>
          </w:tcPr>
          <w:p w14:paraId="70C725E6">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一体推进教育科技人才发展视域下馆校企协同机制与路径研究</w:t>
            </w:r>
          </w:p>
        </w:tc>
      </w:tr>
      <w:tr w14:paraId="23D7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6706E028">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5C7F159">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063</w:t>
            </w:r>
          </w:p>
        </w:tc>
        <w:tc>
          <w:tcPr>
            <w:tcW w:w="7200" w:type="dxa"/>
            <w:vAlign w:val="center"/>
          </w:tcPr>
          <w:p w14:paraId="0F38435B">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天津市生物医药领域基础研究多元投入的协同机制与路径研究</w:t>
            </w:r>
          </w:p>
        </w:tc>
      </w:tr>
      <w:tr w14:paraId="67AE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1A3A8242">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77CBF00B">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064</w:t>
            </w:r>
          </w:p>
        </w:tc>
        <w:tc>
          <w:tcPr>
            <w:tcW w:w="7200" w:type="dxa"/>
            <w:vAlign w:val="center"/>
          </w:tcPr>
          <w:p w14:paraId="5B2638C4">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十五五时期天津市推进京津冀生物医药创新共同体共建的对策研究</w:t>
            </w:r>
          </w:p>
        </w:tc>
      </w:tr>
      <w:tr w14:paraId="1906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restart"/>
            <w:vAlign w:val="center"/>
          </w:tcPr>
          <w:p w14:paraId="5BE40207">
            <w:pPr>
              <w:widowControl/>
              <w:spacing w:line="400" w:lineRule="exact"/>
              <w:ind w:firstLine="0" w:firstLineChars="0"/>
              <w:jc w:val="center"/>
              <w:rPr>
                <w:rFonts w:hint="eastAsia" w:ascii="仿宋_GB2312" w:hAnsi="Calibri" w:eastAsia="仿宋_GB2312" w:cs="宋体"/>
                <w:b/>
                <w:color w:val="auto"/>
                <w:kern w:val="0"/>
                <w:sz w:val="28"/>
                <w:szCs w:val="28"/>
                <w:lang w:eastAsia="zh-CN"/>
              </w:rPr>
            </w:pPr>
            <w:r>
              <w:rPr>
                <w:rFonts w:hint="eastAsia" w:ascii="仿宋_GB2312" w:hAnsi="Calibri" w:cs="宋体"/>
                <w:b/>
                <w:color w:val="auto"/>
                <w:kern w:val="0"/>
                <w:sz w:val="28"/>
                <w:szCs w:val="28"/>
                <w:lang w:eastAsia="zh-CN"/>
              </w:rPr>
              <w:t>志愿</w:t>
            </w:r>
          </w:p>
          <w:p w14:paraId="2C60A8AC">
            <w:pPr>
              <w:widowControl/>
              <w:spacing w:line="400" w:lineRule="exact"/>
              <w:ind w:firstLine="0" w:firstLineChars="0"/>
              <w:jc w:val="center"/>
              <w:rPr>
                <w:rFonts w:ascii="仿宋_GB2312" w:hAnsi="Calibri" w:cs="宋体"/>
                <w:b/>
                <w:color w:val="auto"/>
                <w:kern w:val="0"/>
                <w:sz w:val="28"/>
                <w:szCs w:val="28"/>
              </w:rPr>
            </w:pPr>
            <w:r>
              <w:rPr>
                <w:rFonts w:hint="eastAsia" w:ascii="仿宋_GB2312" w:hAnsi="Calibri" w:cs="宋体"/>
                <w:b/>
                <w:color w:val="auto"/>
                <w:kern w:val="0"/>
                <w:sz w:val="28"/>
                <w:szCs w:val="28"/>
              </w:rPr>
              <w:t>课题</w:t>
            </w:r>
          </w:p>
          <w:p w14:paraId="7FBDD0BA">
            <w:pPr>
              <w:ind w:firstLine="0" w:firstLineChars="0"/>
              <w:jc w:val="center"/>
              <w:rPr>
                <w:rFonts w:hint="eastAsia" w:ascii="仿宋_GB2312" w:hAnsi="仿宋_GB2312" w:eastAsia="仿宋_GB2312" w:cs="仿宋_GB2312"/>
                <w:sz w:val="28"/>
                <w:szCs w:val="28"/>
                <w:vertAlign w:val="baseline"/>
              </w:rPr>
            </w:pPr>
            <w:r>
              <w:rPr>
                <w:rFonts w:hint="default" w:ascii="仿宋_GB2312" w:hAnsi="Calibri" w:cs="宋体"/>
                <w:b/>
                <w:color w:val="auto"/>
                <w:kern w:val="0"/>
                <w:sz w:val="28"/>
                <w:szCs w:val="28"/>
                <w:lang w:val="en" w:eastAsia="zh-CN"/>
              </w:rPr>
              <w:t>(</w:t>
            </w:r>
            <w:r>
              <w:rPr>
                <w:rFonts w:hint="eastAsia" w:ascii="仿宋_GB2312" w:hAnsi="Calibri" w:cs="宋体"/>
                <w:b/>
                <w:color w:val="auto"/>
                <w:kern w:val="0"/>
                <w:sz w:val="28"/>
                <w:szCs w:val="28"/>
                <w:lang w:val="en-US" w:eastAsia="zh-CN"/>
              </w:rPr>
              <w:t>16</w:t>
            </w:r>
            <w:r>
              <w:rPr>
                <w:rFonts w:hint="eastAsia" w:ascii="仿宋_GB2312" w:hAnsi="Calibri" w:cs="宋体"/>
                <w:b/>
                <w:color w:val="auto"/>
                <w:kern w:val="0"/>
                <w:sz w:val="28"/>
                <w:szCs w:val="28"/>
              </w:rPr>
              <w:t>个</w:t>
            </w:r>
            <w:r>
              <w:rPr>
                <w:rFonts w:hint="default" w:ascii="仿宋_GB2312" w:hAnsi="Calibri" w:cs="宋体"/>
                <w:b/>
                <w:color w:val="auto"/>
                <w:kern w:val="0"/>
                <w:sz w:val="28"/>
                <w:szCs w:val="28"/>
                <w:lang w:val="en"/>
              </w:rPr>
              <w:t>)</w:t>
            </w:r>
          </w:p>
        </w:tc>
        <w:tc>
          <w:tcPr>
            <w:tcW w:w="1500" w:type="dxa"/>
            <w:vAlign w:val="center"/>
          </w:tcPr>
          <w:p w14:paraId="58B554E5">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065</w:t>
            </w:r>
          </w:p>
        </w:tc>
        <w:tc>
          <w:tcPr>
            <w:tcW w:w="7200" w:type="dxa"/>
            <w:vAlign w:val="center"/>
          </w:tcPr>
          <w:p w14:paraId="66F1E616">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京津冀协同视角下天津低能见度天气人工影响优化对策研究</w:t>
            </w:r>
          </w:p>
        </w:tc>
      </w:tr>
      <w:tr w14:paraId="5906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732CD6CD">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4BFC48B5">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eastAsia="zh-CN"/>
              </w:rPr>
              <w:t>2026</w:t>
            </w:r>
            <w:r>
              <w:rPr>
                <w:rFonts w:hint="eastAsia" w:ascii="仿宋_GB2312" w:hAnsi="Calibri" w:cs="宋体"/>
                <w:color w:val="000000"/>
                <w:kern w:val="0"/>
                <w:sz w:val="32"/>
                <w:szCs w:val="32"/>
                <w:lang w:val="en-US" w:eastAsia="zh-CN"/>
              </w:rPr>
              <w:t>066</w:t>
            </w:r>
          </w:p>
        </w:tc>
        <w:tc>
          <w:tcPr>
            <w:tcW w:w="7200" w:type="dxa"/>
            <w:vAlign w:val="center"/>
          </w:tcPr>
          <w:p w14:paraId="5EED2CD4">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女性科技工作者婚育后科研活力接续机制研究</w:t>
            </w:r>
          </w:p>
        </w:tc>
      </w:tr>
      <w:tr w14:paraId="1145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9" w:type="dxa"/>
            <w:vMerge w:val="continue"/>
            <w:vAlign w:val="center"/>
          </w:tcPr>
          <w:p w14:paraId="363A77AE">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C8441B2">
            <w:pPr>
              <w:widowControl/>
              <w:spacing w:line="400" w:lineRule="exact"/>
              <w:ind w:firstLine="0" w:firstLineChars="0"/>
              <w:jc w:val="center"/>
              <w:rPr>
                <w:rFonts w:ascii="仿宋_GB2312" w:hAnsi="Calibri" w:cs="宋体"/>
                <w:color w:val="000000"/>
                <w:kern w:val="0"/>
                <w:sz w:val="32"/>
                <w:szCs w:val="32"/>
              </w:rPr>
            </w:pPr>
            <w:r>
              <w:rPr>
                <w:rFonts w:hint="eastAsia" w:ascii="仿宋_GB2312" w:hAnsi="Calibri" w:cs="宋体"/>
                <w:color w:val="000000"/>
                <w:kern w:val="0"/>
                <w:sz w:val="32"/>
                <w:szCs w:val="32"/>
                <w:lang w:val="en-US" w:eastAsia="zh-CN"/>
              </w:rPr>
              <w:t>2026067</w:t>
            </w:r>
          </w:p>
        </w:tc>
        <w:tc>
          <w:tcPr>
            <w:tcW w:w="7200" w:type="dxa"/>
            <w:vAlign w:val="center"/>
          </w:tcPr>
          <w:p w14:paraId="058BBA24">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三甲医院高质量发展背景下专业技术人员继续教育管理模式的研究</w:t>
            </w:r>
          </w:p>
        </w:tc>
      </w:tr>
    </w:tbl>
    <w:p w14:paraId="262A9069">
      <w:pPr>
        <w:spacing w:line="560" w:lineRule="exact"/>
        <w:ind w:firstLine="0" w:firstLineChars="0"/>
        <w:rPr>
          <w:rFonts w:hint="eastAsia" w:ascii="仿宋_GB2312"/>
          <w:bCs/>
          <w:sz w:val="32"/>
          <w:szCs w:val="32"/>
        </w:rPr>
      </w:pPr>
    </w:p>
    <w:tbl>
      <w:tblPr>
        <w:tblStyle w:val="7"/>
        <w:tblW w:w="10039"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500"/>
        <w:gridCol w:w="7186"/>
      </w:tblGrid>
      <w:tr w14:paraId="427A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restart"/>
            <w:vAlign w:val="center"/>
          </w:tcPr>
          <w:p w14:paraId="5980F655">
            <w:pPr>
              <w:widowControl/>
              <w:spacing w:line="400" w:lineRule="exact"/>
              <w:ind w:firstLine="0" w:firstLineChars="0"/>
              <w:jc w:val="center"/>
              <w:rPr>
                <w:rFonts w:hint="eastAsia" w:ascii="仿宋_GB2312" w:hAnsi="Calibri" w:eastAsia="仿宋_GB2312" w:cs="宋体"/>
                <w:b/>
                <w:color w:val="auto"/>
                <w:kern w:val="0"/>
                <w:sz w:val="28"/>
                <w:szCs w:val="28"/>
                <w:lang w:eastAsia="zh-CN"/>
              </w:rPr>
            </w:pPr>
            <w:r>
              <w:rPr>
                <w:rFonts w:hint="eastAsia" w:ascii="仿宋_GB2312" w:hAnsi="Calibri" w:cs="宋体"/>
                <w:b/>
                <w:color w:val="auto"/>
                <w:kern w:val="0"/>
                <w:sz w:val="28"/>
                <w:szCs w:val="28"/>
                <w:lang w:eastAsia="zh-CN"/>
              </w:rPr>
              <w:t>志愿</w:t>
            </w:r>
          </w:p>
          <w:p w14:paraId="109BF4DF">
            <w:pPr>
              <w:widowControl/>
              <w:spacing w:line="400" w:lineRule="exact"/>
              <w:ind w:firstLine="0" w:firstLineChars="0"/>
              <w:jc w:val="center"/>
              <w:rPr>
                <w:rFonts w:ascii="仿宋_GB2312" w:hAnsi="Calibri" w:cs="宋体"/>
                <w:b/>
                <w:color w:val="auto"/>
                <w:kern w:val="0"/>
                <w:sz w:val="28"/>
                <w:szCs w:val="28"/>
              </w:rPr>
            </w:pPr>
            <w:r>
              <w:rPr>
                <w:rFonts w:hint="eastAsia" w:ascii="仿宋_GB2312" w:hAnsi="Calibri" w:cs="宋体"/>
                <w:b/>
                <w:color w:val="auto"/>
                <w:kern w:val="0"/>
                <w:sz w:val="28"/>
                <w:szCs w:val="28"/>
              </w:rPr>
              <w:t>课题</w:t>
            </w:r>
          </w:p>
          <w:p w14:paraId="17CA012D">
            <w:pPr>
              <w:ind w:left="0" w:leftChars="0" w:firstLine="0" w:firstLineChars="0"/>
              <w:jc w:val="center"/>
              <w:rPr>
                <w:rFonts w:hint="default" w:ascii="仿宋_GB2312" w:hAnsi="仿宋_GB2312" w:eastAsia="仿宋_GB2312" w:cs="仿宋_GB2312"/>
                <w:sz w:val="28"/>
                <w:szCs w:val="28"/>
                <w:vertAlign w:val="baseline"/>
                <w:lang w:val="en"/>
              </w:rPr>
            </w:pPr>
            <w:r>
              <w:rPr>
                <w:rFonts w:hint="default" w:ascii="仿宋_GB2312" w:hAnsi="Calibri" w:cs="宋体"/>
                <w:b/>
                <w:color w:val="auto"/>
                <w:kern w:val="0"/>
                <w:sz w:val="28"/>
                <w:szCs w:val="28"/>
                <w:lang w:val="en" w:eastAsia="zh-CN"/>
              </w:rPr>
              <w:t>(</w:t>
            </w:r>
            <w:r>
              <w:rPr>
                <w:rFonts w:hint="eastAsia" w:ascii="仿宋_GB2312" w:hAnsi="Calibri" w:cs="宋体"/>
                <w:b/>
                <w:color w:val="auto"/>
                <w:kern w:val="0"/>
                <w:sz w:val="28"/>
                <w:szCs w:val="28"/>
                <w:lang w:val="en-US" w:eastAsia="zh-CN"/>
              </w:rPr>
              <w:t>16</w:t>
            </w:r>
            <w:r>
              <w:rPr>
                <w:rFonts w:hint="eastAsia" w:ascii="仿宋_GB2312" w:hAnsi="Calibri" w:cs="宋体"/>
                <w:b/>
                <w:color w:val="auto"/>
                <w:kern w:val="0"/>
                <w:sz w:val="28"/>
                <w:szCs w:val="28"/>
              </w:rPr>
              <w:t>个</w:t>
            </w:r>
            <w:r>
              <w:rPr>
                <w:rFonts w:hint="default" w:ascii="仿宋_GB2312" w:hAnsi="Calibri" w:cs="宋体"/>
                <w:b/>
                <w:color w:val="auto"/>
                <w:kern w:val="0"/>
                <w:sz w:val="28"/>
                <w:szCs w:val="28"/>
                <w:lang w:val="en"/>
              </w:rPr>
              <w:t>)</w:t>
            </w:r>
          </w:p>
        </w:tc>
        <w:tc>
          <w:tcPr>
            <w:tcW w:w="1500" w:type="dxa"/>
            <w:vAlign w:val="center"/>
          </w:tcPr>
          <w:p w14:paraId="1529781C">
            <w:pPr>
              <w:widowControl/>
              <w:spacing w:line="240" w:lineRule="auto"/>
              <w:ind w:firstLine="0" w:firstLineChars="0"/>
              <w:jc w:val="center"/>
              <w:rPr>
                <w:rFonts w:ascii="仿宋_GB2312" w:hAnsi="Calibri" w:cs="宋体"/>
                <w:color w:val="000000"/>
                <w:kern w:val="0"/>
                <w:sz w:val="32"/>
                <w:szCs w:val="32"/>
              </w:rPr>
            </w:pPr>
            <w:r>
              <w:rPr>
                <w:rFonts w:hint="eastAsia" w:ascii="仿宋_GB2312" w:hAnsi="Calibri" w:cs="宋体"/>
                <w:color w:val="000000"/>
                <w:kern w:val="0"/>
                <w:sz w:val="32"/>
                <w:szCs w:val="32"/>
                <w:lang w:val="en-US" w:eastAsia="zh-CN"/>
              </w:rPr>
              <w:t>2026068</w:t>
            </w:r>
          </w:p>
        </w:tc>
        <w:tc>
          <w:tcPr>
            <w:tcW w:w="7186" w:type="dxa"/>
            <w:vAlign w:val="center"/>
          </w:tcPr>
          <w:p w14:paraId="7728268F">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链主企业引领天开园创新联合体提质增效及关键技术攻关的路径研究</w:t>
            </w:r>
          </w:p>
        </w:tc>
      </w:tr>
      <w:tr w14:paraId="3ED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47FCC765">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BDA3F95">
            <w:pPr>
              <w:widowControl/>
              <w:spacing w:line="400" w:lineRule="exact"/>
              <w:ind w:firstLine="0" w:firstLineChars="0"/>
              <w:jc w:val="center"/>
              <w:rPr>
                <w:rFonts w:ascii="仿宋_GB2312" w:hAnsi="Calibri" w:cs="宋体"/>
                <w:color w:val="000000"/>
                <w:kern w:val="0"/>
                <w:sz w:val="32"/>
                <w:szCs w:val="32"/>
              </w:rPr>
            </w:pPr>
            <w:r>
              <w:rPr>
                <w:rFonts w:hint="eastAsia" w:ascii="仿宋_GB2312" w:hAnsi="Calibri" w:cs="宋体"/>
                <w:color w:val="000000"/>
                <w:kern w:val="0"/>
                <w:sz w:val="32"/>
                <w:szCs w:val="32"/>
                <w:lang w:val="en-US" w:eastAsia="zh-CN"/>
              </w:rPr>
              <w:t>2026069</w:t>
            </w:r>
          </w:p>
        </w:tc>
        <w:tc>
          <w:tcPr>
            <w:tcW w:w="7186" w:type="dxa"/>
            <w:vAlign w:val="center"/>
          </w:tcPr>
          <w:p w14:paraId="793B17EA">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新质生产力背景下天津生物医药产业专利布局与高质量发展研究</w:t>
            </w:r>
          </w:p>
        </w:tc>
      </w:tr>
      <w:tr w14:paraId="5874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1AC3137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786DEEA">
            <w:pPr>
              <w:widowControl/>
              <w:spacing w:line="400" w:lineRule="exact"/>
              <w:ind w:firstLine="0" w:firstLineChars="0"/>
              <w:jc w:val="center"/>
              <w:rPr>
                <w:rFonts w:ascii="仿宋_GB2312" w:hAnsi="Calibri" w:cs="宋体"/>
                <w:color w:val="000000"/>
                <w:kern w:val="0"/>
                <w:sz w:val="32"/>
                <w:szCs w:val="32"/>
              </w:rPr>
            </w:pPr>
            <w:r>
              <w:rPr>
                <w:rFonts w:hint="eastAsia" w:ascii="仿宋_GB2312" w:hAnsi="Calibri" w:cs="宋体"/>
                <w:color w:val="000000"/>
                <w:kern w:val="0"/>
                <w:sz w:val="32"/>
                <w:szCs w:val="32"/>
                <w:lang w:val="en-US" w:eastAsia="zh-CN"/>
              </w:rPr>
              <w:t>2026070</w:t>
            </w:r>
          </w:p>
        </w:tc>
        <w:tc>
          <w:tcPr>
            <w:tcW w:w="7186" w:type="dxa"/>
            <w:vAlign w:val="center"/>
          </w:tcPr>
          <w:p w14:paraId="7A02698C">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天津市老旧社区韧性更新与智慧治理协同路径研究</w:t>
            </w:r>
          </w:p>
        </w:tc>
      </w:tr>
      <w:tr w14:paraId="40AB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7AC84FD8">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20B5AC80">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2026071</w:t>
            </w:r>
          </w:p>
        </w:tc>
        <w:tc>
          <w:tcPr>
            <w:tcW w:w="7186" w:type="dxa"/>
            <w:vAlign w:val="center"/>
          </w:tcPr>
          <w:p w14:paraId="16A8D1D6">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以创新人才引育支撑天津一体推进教育科技人才发展的对策研究</w:t>
            </w:r>
          </w:p>
        </w:tc>
      </w:tr>
      <w:tr w14:paraId="1A95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44738BAC">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7069296">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2026072</w:t>
            </w:r>
          </w:p>
        </w:tc>
        <w:tc>
          <w:tcPr>
            <w:tcW w:w="7186" w:type="dxa"/>
            <w:vAlign w:val="center"/>
          </w:tcPr>
          <w:p w14:paraId="601A1A13">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基于“两山”理念的天津市郊野生态游憩资源规划利用研究</w:t>
            </w:r>
          </w:p>
        </w:tc>
      </w:tr>
      <w:tr w14:paraId="0717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498EA4A1">
            <w:pPr>
              <w:ind w:firstLine="0" w:firstLineChars="0"/>
              <w:jc w:val="center"/>
              <w:rPr>
                <w:rFonts w:hint="default" w:ascii="仿宋_GB2312" w:hAnsi="仿宋_GB2312" w:eastAsia="仿宋_GB2312" w:cs="仿宋_GB2312"/>
                <w:sz w:val="28"/>
                <w:szCs w:val="28"/>
                <w:vertAlign w:val="baseline"/>
                <w:lang w:val="en"/>
              </w:rPr>
            </w:pPr>
          </w:p>
        </w:tc>
        <w:tc>
          <w:tcPr>
            <w:tcW w:w="1500" w:type="dxa"/>
            <w:vAlign w:val="center"/>
          </w:tcPr>
          <w:p w14:paraId="02CD3C49">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2026073</w:t>
            </w:r>
          </w:p>
        </w:tc>
        <w:tc>
          <w:tcPr>
            <w:tcW w:w="7186" w:type="dxa"/>
            <w:vAlign w:val="center"/>
          </w:tcPr>
          <w:p w14:paraId="581F683D">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AI驱动科研范式下，天津市高校科学数据治理和共享机制</w:t>
            </w:r>
          </w:p>
        </w:tc>
      </w:tr>
      <w:tr w14:paraId="2AC6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5E22AE87">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01D0CEA6">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2026074</w:t>
            </w:r>
          </w:p>
        </w:tc>
        <w:tc>
          <w:tcPr>
            <w:tcW w:w="7186" w:type="dxa"/>
            <w:vAlign w:val="center"/>
          </w:tcPr>
          <w:p w14:paraId="1FA241BA">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新时代医务人员健康科普素养现状分析及优化路径研究</w:t>
            </w:r>
          </w:p>
        </w:tc>
      </w:tr>
      <w:tr w14:paraId="2D3D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757F723B">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60DFBE6">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2026075</w:t>
            </w:r>
          </w:p>
        </w:tc>
        <w:tc>
          <w:tcPr>
            <w:tcW w:w="7186" w:type="dxa"/>
            <w:vAlign w:val="center"/>
          </w:tcPr>
          <w:p w14:paraId="72D3CADB">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天津市慢病管理现状与中医药服务需求调研及政策建议</w:t>
            </w:r>
          </w:p>
        </w:tc>
      </w:tr>
      <w:tr w14:paraId="2047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0B227CF3">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0C58FA4">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2026076</w:t>
            </w:r>
          </w:p>
        </w:tc>
        <w:tc>
          <w:tcPr>
            <w:tcW w:w="7186" w:type="dxa"/>
            <w:vAlign w:val="center"/>
          </w:tcPr>
          <w:p w14:paraId="10B8F040">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体医融合背景下运动损伤预防与康复服务体系构建研究</w:t>
            </w:r>
          </w:p>
        </w:tc>
      </w:tr>
      <w:tr w14:paraId="0503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09EC6CE6">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387F04B7">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2026077</w:t>
            </w:r>
          </w:p>
        </w:tc>
        <w:tc>
          <w:tcPr>
            <w:tcW w:w="7186" w:type="dxa"/>
            <w:vAlign w:val="center"/>
          </w:tcPr>
          <w:p w14:paraId="3DE272BA">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京津冀一体化下天津跨城通勤便利化提升策略研究</w:t>
            </w:r>
          </w:p>
        </w:tc>
      </w:tr>
      <w:tr w14:paraId="7FBE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59D4B8C3">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5EC584BB">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2026078</w:t>
            </w:r>
          </w:p>
        </w:tc>
        <w:tc>
          <w:tcPr>
            <w:tcW w:w="7186" w:type="dxa"/>
            <w:vAlign w:val="center"/>
          </w:tcPr>
          <w:p w14:paraId="1CB59874">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民生大数据赋能天津社区治理现代化</w:t>
            </w:r>
          </w:p>
        </w:tc>
      </w:tr>
      <w:tr w14:paraId="5B49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02BB1B04">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7B5532DD">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2026079</w:t>
            </w:r>
          </w:p>
        </w:tc>
        <w:tc>
          <w:tcPr>
            <w:tcW w:w="7186" w:type="dxa"/>
            <w:vAlign w:val="center"/>
          </w:tcPr>
          <w:p w14:paraId="732095E2">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京津冀协同背景下天津创新策源地的“生态位”构建策略研究</w:t>
            </w:r>
          </w:p>
        </w:tc>
      </w:tr>
      <w:tr w14:paraId="447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3" w:type="dxa"/>
            <w:vMerge w:val="continue"/>
            <w:vAlign w:val="center"/>
          </w:tcPr>
          <w:p w14:paraId="2191A1ED">
            <w:pPr>
              <w:ind w:firstLine="0" w:firstLineChars="0"/>
              <w:jc w:val="center"/>
              <w:rPr>
                <w:rFonts w:hint="eastAsia" w:ascii="仿宋_GB2312" w:hAnsi="仿宋_GB2312" w:eastAsia="仿宋_GB2312" w:cs="仿宋_GB2312"/>
                <w:sz w:val="28"/>
                <w:szCs w:val="28"/>
                <w:vertAlign w:val="baseline"/>
              </w:rPr>
            </w:pPr>
          </w:p>
        </w:tc>
        <w:tc>
          <w:tcPr>
            <w:tcW w:w="1500" w:type="dxa"/>
            <w:vAlign w:val="center"/>
          </w:tcPr>
          <w:p w14:paraId="6FA5F150">
            <w:pPr>
              <w:widowControl/>
              <w:spacing w:line="400" w:lineRule="exact"/>
              <w:ind w:firstLine="0" w:firstLineChars="0"/>
              <w:jc w:val="center"/>
              <w:rPr>
                <w:rFonts w:hint="eastAsia" w:ascii="仿宋_GB2312" w:hAnsi="仿宋_GB2312" w:eastAsia="仿宋_GB2312" w:cs="仿宋_GB2312"/>
                <w:sz w:val="28"/>
                <w:szCs w:val="28"/>
                <w:vertAlign w:val="baseline"/>
              </w:rPr>
            </w:pPr>
            <w:r>
              <w:rPr>
                <w:rFonts w:hint="eastAsia" w:ascii="仿宋_GB2312" w:hAnsi="Calibri" w:cs="宋体"/>
                <w:color w:val="000000"/>
                <w:kern w:val="0"/>
                <w:sz w:val="32"/>
                <w:szCs w:val="32"/>
                <w:lang w:val="en-US" w:eastAsia="zh-CN"/>
              </w:rPr>
              <w:t>2026080</w:t>
            </w:r>
          </w:p>
        </w:tc>
        <w:tc>
          <w:tcPr>
            <w:tcW w:w="7186" w:type="dxa"/>
            <w:vAlign w:val="center"/>
          </w:tcPr>
          <w:p w14:paraId="17ACBDC0">
            <w:pPr>
              <w:keepNext w:val="0"/>
              <w:keepLines w:val="0"/>
              <w:widowControl/>
              <w:suppressLineNumbers w:val="0"/>
              <w:spacing w:line="360" w:lineRule="exact"/>
              <w:ind w:firstLine="0" w:firstLineChars="0"/>
              <w:jc w:val="both"/>
              <w:textAlignment w:val="center"/>
              <w:rPr>
                <w:rFonts w:hint="eastAsia" w:ascii="仿宋_GB2312" w:hAnsi="仿宋_GB2312" w:eastAsia="仿宋_GB2312" w:cs="仿宋_GB2312"/>
                <w:color w:val="000000"/>
                <w:kern w:val="0"/>
                <w:sz w:val="32"/>
                <w:szCs w:val="32"/>
                <w:vertAlign w:val="baseline"/>
                <w:lang w:bidi="ar"/>
              </w:rPr>
            </w:pPr>
            <w:r>
              <w:rPr>
                <w:rFonts w:hint="eastAsia" w:ascii="仿宋_GB2312" w:hAnsi="仿宋_GB2312" w:eastAsia="仿宋_GB2312" w:cs="仿宋_GB2312"/>
                <w:color w:val="000000"/>
                <w:kern w:val="0"/>
                <w:sz w:val="32"/>
                <w:szCs w:val="32"/>
                <w:vertAlign w:val="baseline"/>
                <w:lang w:val="en-US" w:eastAsia="zh-CN" w:bidi="ar"/>
              </w:rPr>
              <w:t>面向科技创新与人才培养的天津高校图书馆AI服务升级决策研究</w:t>
            </w:r>
          </w:p>
        </w:tc>
      </w:tr>
    </w:tbl>
    <w:p w14:paraId="6C2CE846">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1706"/>
    <w:rsid w:val="18F57752"/>
    <w:rsid w:val="19C65EE9"/>
    <w:rsid w:val="2A5C07D8"/>
    <w:rsid w:val="3F715648"/>
    <w:rsid w:val="3FB90E32"/>
    <w:rsid w:val="42D17742"/>
    <w:rsid w:val="42D53FC6"/>
    <w:rsid w:val="43432C09"/>
    <w:rsid w:val="5DED06E5"/>
    <w:rsid w:val="618E18F9"/>
    <w:rsid w:val="6E26787F"/>
    <w:rsid w:val="6E4048C1"/>
    <w:rsid w:val="6E476C9B"/>
    <w:rsid w:val="72C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80" w:lineRule="exact"/>
      <w:ind w:firstLine="0" w:firstLineChars="0"/>
      <w:jc w:val="center"/>
      <w:outlineLvl w:val="1"/>
    </w:pPr>
    <w:rPr>
      <w:rFonts w:ascii="Arial" w:hAnsi="Arial" w:eastAsia="楷体_GB2312"/>
      <w:sz w:val="32"/>
    </w:rPr>
  </w:style>
  <w:style w:type="paragraph" w:styleId="4">
    <w:name w:val="heading 3"/>
    <w:basedOn w:val="1"/>
    <w:next w:val="1"/>
    <w:semiHidden/>
    <w:unhideWhenUsed/>
    <w:qFormat/>
    <w:uiPriority w:val="0"/>
    <w:pPr>
      <w:keepNext/>
      <w:keepLines/>
      <w:spacing w:beforeLines="0" w:beforeAutospacing="0" w:afterLines="0" w:afterAutospacing="0" w:line="580" w:lineRule="exact"/>
      <w:ind w:firstLine="880" w:firstLineChars="200"/>
      <w:jc w:val="left"/>
      <w:outlineLvl w:val="2"/>
    </w:pPr>
    <w:rPr>
      <w:rFonts w:eastAsia="黑体" w:asciiTheme="minorAscii" w:hAnsiTheme="minorAscii" w:cstheme="minorBidi"/>
      <w:kern w:val="2"/>
      <w:sz w:val="32"/>
      <w:lang w:eastAsia="zh-CN"/>
    </w:rPr>
  </w:style>
  <w:style w:type="paragraph" w:styleId="5">
    <w:name w:val="heading 4"/>
    <w:basedOn w:val="1"/>
    <w:next w:val="1"/>
    <w:semiHidden/>
    <w:unhideWhenUsed/>
    <w:qFormat/>
    <w:uiPriority w:val="0"/>
    <w:pPr>
      <w:keepNext/>
      <w:keepLines/>
      <w:spacing w:beforeLines="0" w:beforeAutospacing="0" w:afterLines="0" w:afterAutospacing="0" w:line="580" w:lineRule="exact"/>
      <w:outlineLvl w:val="3"/>
    </w:pPr>
    <w:rPr>
      <w:rFonts w:ascii="Arial" w:hAnsi="Arial" w:eastAsia="楷体_GB2312"/>
      <w:sz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table" w:styleId="7">
    <w:name w:val="Table Grid"/>
    <w:basedOn w:val="6"/>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一级标题"/>
    <w:basedOn w:val="1"/>
    <w:next w:val="1"/>
    <w:qFormat/>
    <w:uiPriority w:val="0"/>
    <w:pPr>
      <w:keepNext/>
      <w:keepLines/>
      <w:spacing w:before="260" w:beforeLines="0" w:after="260" w:afterLines="0" w:line="413" w:lineRule="auto"/>
      <w:ind w:firstLine="880" w:firstLineChars="200"/>
      <w:jc w:val="left"/>
      <w:outlineLvl w:val="2"/>
    </w:pPr>
    <w:rPr>
      <w:rFonts w:hint="eastAsia" w:ascii="Calibri" w:hAnsi="Calibri"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2024-08-01T02:11:00Z</dcterms:created>
  <dc:creator>Administrator</dc:creator>
  <cp:lastModifiedBy>岳桐树</cp:lastModifiedBy>
  <dcterms:modified xsi:type="dcterms:W3CDTF">2026-06-03T08:04:53Z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571A38DDD4584C94A13340C74109CE7B_12</vt:lpwstr>
  </property>
</Properties>
</file>