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1C6EA">
      <w:pPr>
        <w:tabs>
          <w:tab w:val="right" w:pos="9720"/>
        </w:tabs>
        <w:textAlignment w:val="bottom"/>
        <w:rPr>
          <w:rFonts w:hint="eastAsia" w:ascii="黑体" w:hAnsi="Garamond" w:eastAsia="黑体"/>
          <w:sz w:val="32"/>
          <w:szCs w:val="32"/>
          <w:lang w:eastAsia="zh-CN"/>
        </w:rPr>
      </w:pPr>
      <w:r>
        <w:rPr>
          <w:rFonts w:hint="eastAsia" w:ascii="黑体" w:hAnsi="Garamond" w:eastAsia="黑体"/>
          <w:sz w:val="32"/>
          <w:szCs w:val="32"/>
        </w:rPr>
        <w:t>附件</w:t>
      </w:r>
      <w:r>
        <w:rPr>
          <w:rFonts w:hint="eastAsia" w:ascii="黑体" w:hAnsi="Garamond" w:eastAsia="黑体"/>
          <w:sz w:val="32"/>
          <w:szCs w:val="32"/>
          <w:lang w:val="en-US" w:eastAsia="zh-CN"/>
        </w:rPr>
        <w:t>3</w:t>
      </w:r>
    </w:p>
    <w:p w14:paraId="66656C12">
      <w:pPr>
        <w:spacing w:before="120" w:beforeLines="50" w:after="360" w:afterLines="150" w:line="700" w:lineRule="exact"/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园区（企业）星火馆开放承诺书</w:t>
      </w:r>
      <w:r>
        <w:rPr>
          <w:rFonts w:hint="eastAsia" w:ascii="小标宋" w:hAnsi="宋体" w:eastAsia="小标宋"/>
          <w:bCs/>
          <w:sz w:val="44"/>
          <w:szCs w:val="44"/>
        </w:rPr>
        <w:br w:type="textWrapping"/>
      </w:r>
      <w:r>
        <w:rPr>
          <w:rFonts w:hint="eastAsia" w:ascii="楷体_GB2312" w:hAnsi="楷体_GB2312" w:eastAsia="楷体_GB2312" w:cs="楷体_GB2312"/>
          <w:bCs/>
          <w:sz w:val="30"/>
          <w:szCs w:val="30"/>
        </w:rPr>
        <w:t>（企业填写）</w:t>
      </w:r>
    </w:p>
    <w:p w14:paraId="0BDBB32F">
      <w:pPr>
        <w:widowControl w:val="0"/>
        <w:overflowPunct/>
        <w:autoSpaceDE/>
        <w:autoSpaceDN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本单位（名称：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宋体" w:eastAsia="仿宋_GB2312"/>
          <w:sz w:val="32"/>
          <w:szCs w:val="32"/>
        </w:rPr>
        <w:t>）自愿申报参加2026年园区（企业）星火馆试点培育工作，现就开放运营事宜郑重承诺如下：</w:t>
      </w:r>
    </w:p>
    <w:p w14:paraId="4E9C37EA">
      <w:pPr>
        <w:widowControl w:val="0"/>
        <w:overflowPunct/>
        <w:autoSpaceDE/>
        <w:autoSpaceDN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严格遵守国家及地方关于科普场馆开放、消防、安全、保密等相关规定。依托现有场馆资源，不搞重复建设、不新增大额改造投入。</w:t>
      </w:r>
    </w:p>
    <w:p w14:paraId="233DFAD2">
      <w:pPr>
        <w:widowControl w:val="0"/>
        <w:overflowPunct/>
        <w:autoSpaceDE/>
        <w:autoSpaceDN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承诺年对外开放不少于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</w:rPr>
        <w:t>天，实行预约、定时、错峰开放。保障每年线上线下服务公众不少于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万人次，每年开展科普活动不少于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场。明确专人负责运营管理与科普服务，建立工作台账，接受各级科协指导、检查与评估。不借科普名义开展违规收费、商业营销等活动，坚持公益属性。</w:t>
      </w:r>
    </w:p>
    <w:p w14:paraId="0D69E5DB">
      <w:pPr>
        <w:widowControl w:val="0"/>
        <w:overflowPunct/>
        <w:autoSpaceDE/>
        <w:autoSpaceDN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若存在虚假承诺、无科普、假科普、不开放、假开放、整改不到位等情况，自愿退出试点，退回相关支持资源。</w:t>
      </w:r>
    </w:p>
    <w:p w14:paraId="0CC2CB68">
      <w:pPr>
        <w:widowControl w:val="0"/>
        <w:overflowPunct/>
        <w:autoSpaceDE/>
        <w:autoSpaceDN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本承诺真实有效，愿接受社会监督。</w:t>
      </w:r>
    </w:p>
    <w:p w14:paraId="33B99E45">
      <w:pPr>
        <w:widowControl w:val="0"/>
        <w:overflowPunct/>
        <w:autoSpaceDE/>
        <w:autoSpaceDN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6D747CFD">
      <w:pPr>
        <w:widowControl w:val="0"/>
        <w:overflowPunct/>
        <w:autoSpaceDE/>
        <w:autoSpaceDN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承诺单位（盖章）：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 xml:space="preserve">           </w:t>
      </w:r>
    </w:p>
    <w:p w14:paraId="34BEE7F9">
      <w:pPr>
        <w:widowControl w:val="0"/>
        <w:overflowPunct/>
        <w:autoSpaceDE/>
        <w:autoSpaceDN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法定代表人（签字）：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</w:t>
      </w:r>
    </w:p>
    <w:p w14:paraId="3BCCC2B6">
      <w:pPr>
        <w:widowControl w:val="0"/>
        <w:overflowPunct/>
        <w:autoSpaceDE/>
        <w:autoSpaceDN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2026年  月  日</w:t>
      </w:r>
    </w:p>
    <w:p w14:paraId="18B63A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3005"/>
    <w:rsid w:val="01FB1706"/>
    <w:rsid w:val="18F57752"/>
    <w:rsid w:val="19C65EE9"/>
    <w:rsid w:val="2A5C07D8"/>
    <w:rsid w:val="3F715648"/>
    <w:rsid w:val="3FB90E32"/>
    <w:rsid w:val="42D17742"/>
    <w:rsid w:val="42D53FC6"/>
    <w:rsid w:val="43432C09"/>
    <w:rsid w:val="618E18F9"/>
    <w:rsid w:val="6E26787F"/>
    <w:rsid w:val="6E4048C1"/>
    <w:rsid w:val="6E476C9B"/>
    <w:rsid w:val="72C1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0" w:firstLineChars="0"/>
      <w:jc w:val="center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jc w:val="left"/>
      <w:outlineLvl w:val="2"/>
    </w:pPr>
    <w:rPr>
      <w:rFonts w:eastAsia="黑体" w:asciiTheme="minorAscii" w:hAnsiTheme="minorAscii" w:cstheme="minorBidi"/>
      <w:kern w:val="2"/>
      <w:sz w:val="32"/>
      <w:lang w:eastAsia="zh-C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3"/>
    </w:pPr>
    <w:rPr>
      <w:rFonts w:ascii="Arial" w:hAnsi="Arial" w:eastAsia="楷体_GB2312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header"/>
    <w:basedOn w:val="1"/>
    <w:uiPriority w:val="0"/>
    <w:pPr>
      <w:tabs>
        <w:tab w:val="center" w:pos="4153"/>
        <w:tab w:val="right" w:pos="8306"/>
      </w:tabs>
    </w:pPr>
    <w:rPr>
      <w:sz w:val="20"/>
    </w:rPr>
  </w:style>
  <w:style w:type="character" w:styleId="10">
    <w:name w:val="page number"/>
    <w:qFormat/>
    <w:uiPriority w:val="0"/>
  </w:style>
  <w:style w:type="paragraph" w:customStyle="1" w:styleId="11">
    <w:name w:val="一级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880" w:firstLineChars="200"/>
      <w:jc w:val="left"/>
      <w:outlineLvl w:val="2"/>
    </w:pPr>
    <w:rPr>
      <w:rFonts w:hint="eastAsia" w:ascii="Calibri" w:hAnsi="Calibri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2024-08-01T02:11:00Z</dcterms:created>
  <dc:creator>Administrator</dc:creator>
  <cp:lastModifiedBy>岳桐树</cp:lastModifiedBy>
  <dcterms:modified xsi:type="dcterms:W3CDTF">2026-07-22T01:37:37Z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571A38DDD4584C94A13340C74109CE7B_12</vt:lpwstr>
  </property>
</Properties>
</file>