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天津市科学技术协会（本级）</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2"/>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1747823728"/>
      <w:bookmarkStart w:id="5" w:name="_Toc698509467"/>
      <w:bookmarkStart w:id="6" w:name="_Toc1101039957"/>
      <w:bookmarkStart w:id="7" w:name="_Toc909979739"/>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天津市科学技术协会（本级）</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全市科技工作者的群众组织，是中共天津市委领导下的人民团体，是党和政府联系科技工作者的桥梁和纽带，是国家和本市推动、发展科学技术事业的重要社会力量。天津市科协由全市性自然科学学会、协会、研究会和区、局（集团公司）科协组成，是中国科学技术协会的地方组织和中国人民政治协商会议天津市委员会的组成单位,业务工作受中国科协指导。</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1702997367"/>
      <w:bookmarkStart w:id="9" w:name="_Toc244589183"/>
      <w:bookmarkStart w:id="10" w:name="_Toc311971100"/>
      <w:bookmarkStart w:id="11" w:name="_Toc1798423086"/>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天津市科学技术协会部门内设 8个职能处室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天津市科学技术协会（本级）</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1.天津市科学技术协会（本级）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614699953"/>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3"/>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291121727"/>
      <w:bookmarkStart w:id="20" w:name="_Toc1865768001"/>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114,276,893.67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57,038,000.00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48,581,452.90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15,046,974.56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948,890.44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6,717,345.57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120,994,239.24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121,615,317.90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1,442,054.78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820,976.12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1,442,054.78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122,436,294.02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122,436,294.02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406579313"/>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120,994,239.24</w:t>
            </w:r>
          </w:p>
        </w:tc>
        <w:tc>
          <w:tcPr>
            <w:tcW w:w="1240" w:type="dxa"/>
            <w:tcBorders/>
            <w:vAlign w:val="center"/>
          </w:tcPr>
          <w:p>
            <w:pPr>
              <w:snapToGrid w:val="0"/>
              <w:jc w:val="right"/>
            </w:pPr>
            <w:r>
              <w:rPr>
                <w:rFonts w:ascii="宋体" w:eastAsia="宋体" w:hAnsi="宋体" w:cs="宋体"/>
                <w:b w:val="0"/>
                <w:i w:val="0"/>
                <w:color w:val="000000"/>
                <w:sz w:val="14"/>
              </w:rPr>
              <w:t xml:space="preserve">114,276,893.67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snapToGrid w:val="0"/>
              <w:jc w:val="right"/>
            </w:pPr>
            <w:r>
              <w:rPr>
                <w:rFonts w:ascii="宋体" w:eastAsia="宋体" w:hAnsi="宋体" w:cs="宋体"/>
                <w:b w:val="0"/>
                <w:i w:val="0"/>
                <w:color w:val="000000"/>
                <w:sz w:val="14"/>
              </w:rPr>
              <w:t xml:space="preserve">57,038,000.00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47,960,374.24</w:t>
            </w:r>
          </w:p>
        </w:tc>
        <w:tc>
          <w:tcPr>
            <w:tcW w:w="1240" w:type="dxa"/>
            <w:tcBorders/>
            <w:vAlign w:val="center"/>
          </w:tcPr>
          <w:p>
            <w:pPr>
              <w:snapToGrid w:val="0"/>
              <w:jc w:val="right"/>
            </w:pPr>
            <w:r>
              <w:rPr>
                <w:rFonts w:ascii="宋体" w:eastAsia="宋体" w:hAnsi="宋体" w:cs="宋体"/>
                <w:b w:val="0"/>
                <w:i w:val="0"/>
                <w:color w:val="000000"/>
                <w:sz w:val="14"/>
              </w:rPr>
              <w:t xml:space="preserve">41,243,028.67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w:t>
            </w:r>
          </w:p>
        </w:tc>
        <w:tc>
          <w:tcPr>
            <w:tcW w:w="2520" w:type="dxa"/>
            <w:tcBorders/>
            <w:vAlign w:val="center"/>
          </w:tcPr>
          <w:p>
            <w:pPr>
              <w:snapToGrid w:val="0"/>
              <w:jc w:val="left"/>
            </w:pPr>
            <w:r>
              <w:rPr>
                <w:rFonts w:ascii="宋体" w:eastAsia="宋体" w:hAnsi="宋体" w:cs="宋体"/>
                <w:b w:val="0"/>
                <w:i w:val="0"/>
                <w:color w:val="000000"/>
                <w:sz w:val="14"/>
              </w:rPr>
              <w:t xml:space="preserve">科学技术管理事务</w:t>
            </w:r>
          </w:p>
        </w:tc>
        <w:tc>
          <w:tcPr>
            <w:tcW w:w="1240" w:type="dxa"/>
            <w:tcBorders/>
            <w:vAlign w:val="center"/>
          </w:tcPr>
          <w:p>
            <w:pPr>
              <w:snapToGrid w:val="0"/>
              <w:jc w:val="right"/>
            </w:pPr>
            <w:r>
              <w:rPr>
                <w:rFonts w:ascii="宋体" w:eastAsia="宋体" w:hAnsi="宋体" w:cs="宋体"/>
                <w:b w:val="0"/>
                <w:i w:val="0"/>
                <w:color w:val="000000"/>
                <w:sz w:val="14"/>
              </w:rPr>
              <w:t xml:space="preserve">17,133,651.19</w:t>
            </w:r>
          </w:p>
        </w:tc>
        <w:tc>
          <w:tcPr>
            <w:tcW w:w="1240" w:type="dxa"/>
            <w:tcBorders/>
            <w:vAlign w:val="center"/>
          </w:tcPr>
          <w:p>
            <w:pPr>
              <w:snapToGrid w:val="0"/>
              <w:jc w:val="right"/>
            </w:pPr>
            <w:r>
              <w:rPr>
                <w:rFonts w:ascii="宋体" w:eastAsia="宋体" w:hAnsi="宋体" w:cs="宋体"/>
                <w:b w:val="0"/>
                <w:i w:val="0"/>
                <w:color w:val="000000"/>
                <w:sz w:val="14"/>
              </w:rPr>
              <w:t xml:space="preserve">17,133,651.19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16,763,659.69</w:t>
            </w:r>
          </w:p>
        </w:tc>
        <w:tc>
          <w:tcPr>
            <w:tcW w:w="1240" w:type="dxa"/>
            <w:tcBorders/>
            <w:vAlign w:val="center"/>
          </w:tcPr>
          <w:p>
            <w:pPr>
              <w:snapToGrid w:val="0"/>
              <w:jc w:val="right"/>
            </w:pPr>
            <w:r>
              <w:rPr>
                <w:rFonts w:ascii="宋体" w:eastAsia="宋体" w:hAnsi="宋体" w:cs="宋体"/>
                <w:b w:val="0"/>
                <w:i w:val="0"/>
                <w:color w:val="000000"/>
                <w:sz w:val="14"/>
              </w:rPr>
              <w:t xml:space="preserve">16,763,659.69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2060199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369,991.50</w:t>
            </w:r>
          </w:p>
        </w:tc>
        <w:tc>
          <w:tcPr>
            <w:tcW w:w="1240" w:type="dxa"/>
            <w:tcBorders/>
            <w:vAlign w:val="center"/>
          </w:tcPr>
          <w:p>
            <w:pPr>
              <w:snapToGrid w:val="0"/>
              <w:jc w:val="right"/>
            </w:pPr>
            <w:r>
              <w:rPr>
                <w:rFonts w:ascii="宋体" w:eastAsia="宋体" w:hAnsi="宋体" w:cs="宋体"/>
                <w:b w:val="0"/>
                <w:i w:val="0"/>
                <w:color w:val="000000"/>
                <w:sz w:val="14"/>
              </w:rPr>
              <w:t xml:space="preserve">369,991.50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w:t>
            </w:r>
          </w:p>
        </w:tc>
        <w:tc>
          <w:tcPr>
            <w:tcW w:w="2520" w:type="dxa"/>
            <w:tcBorders/>
            <w:vAlign w:val="center"/>
          </w:tcPr>
          <w:p>
            <w:pPr>
              <w:snapToGrid w:val="0"/>
              <w:jc w:val="left"/>
            </w:pPr>
            <w:r>
              <w:rPr>
                <w:rFonts w:ascii="宋体" w:eastAsia="宋体" w:hAnsi="宋体" w:cs="宋体"/>
                <w:b w:val="0"/>
                <w:i w:val="0"/>
                <w:color w:val="000000"/>
                <w:sz w:val="14"/>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4"/>
              </w:rPr>
              <w:t xml:space="preserve">30,659,625.05</w:t>
            </w:r>
          </w:p>
        </w:tc>
        <w:tc>
          <w:tcPr>
            <w:tcW w:w="1240" w:type="dxa"/>
            <w:tcBorders/>
            <w:vAlign w:val="center"/>
          </w:tcPr>
          <w:p>
            <w:pPr>
              <w:snapToGrid w:val="0"/>
              <w:jc w:val="right"/>
            </w:pPr>
            <w:r>
              <w:rPr>
                <w:rFonts w:ascii="宋体" w:eastAsia="宋体" w:hAnsi="宋体" w:cs="宋体"/>
                <w:b w:val="0"/>
                <w:i w:val="0"/>
                <w:color w:val="000000"/>
                <w:sz w:val="14"/>
              </w:rPr>
              <w:t xml:space="preserve">23,942,279.48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2060702</w:t>
            </w:r>
          </w:p>
        </w:tc>
        <w:tc>
          <w:tcPr>
            <w:tcW w:w="2520" w:type="dxa"/>
            <w:tcBorders/>
            <w:vAlign w:val="center"/>
          </w:tcPr>
          <w:p>
            <w:pPr>
              <w:snapToGrid w:val="0"/>
              <w:jc w:val="left"/>
            </w:pPr>
            <w:r>
              <w:rPr>
                <w:rFonts w:ascii="宋体" w:eastAsia="宋体" w:hAnsi="宋体" w:cs="宋体"/>
                <w:b w:val="0"/>
                <w:i w:val="0"/>
                <w:color w:val="000000"/>
                <w:sz w:val="14"/>
              </w:rPr>
              <w:t xml:space="preserve">科普活动</w:t>
            </w:r>
          </w:p>
        </w:tc>
        <w:tc>
          <w:tcPr>
            <w:tcW w:w="1240" w:type="dxa"/>
            <w:tcBorders/>
            <w:vAlign w:val="center"/>
          </w:tcPr>
          <w:p>
            <w:pPr>
              <w:snapToGrid w:val="0"/>
              <w:jc w:val="right"/>
            </w:pPr>
            <w:r>
              <w:rPr>
                <w:rFonts w:ascii="宋体" w:eastAsia="宋体" w:hAnsi="宋体" w:cs="宋体"/>
                <w:b w:val="0"/>
                <w:i w:val="0"/>
                <w:color w:val="000000"/>
                <w:sz w:val="14"/>
              </w:rPr>
              <w:t xml:space="preserve">16,942,653.48</w:t>
            </w:r>
          </w:p>
        </w:tc>
        <w:tc>
          <w:tcPr>
            <w:tcW w:w="1240" w:type="dxa"/>
            <w:tcBorders/>
            <w:vAlign w:val="center"/>
          </w:tcPr>
          <w:p>
            <w:pPr>
              <w:snapToGrid w:val="0"/>
              <w:jc w:val="right"/>
            </w:pPr>
            <w:r>
              <w:rPr>
                <w:rFonts w:ascii="宋体" w:eastAsia="宋体" w:hAnsi="宋体" w:cs="宋体"/>
                <w:b w:val="0"/>
                <w:i w:val="0"/>
                <w:color w:val="000000"/>
                <w:sz w:val="14"/>
              </w:rPr>
              <w:t xml:space="preserve">16,942,653.48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2060704</w:t>
            </w:r>
          </w:p>
        </w:tc>
        <w:tc>
          <w:tcPr>
            <w:tcW w:w="2520" w:type="dxa"/>
            <w:tcBorders/>
            <w:vAlign w:val="center"/>
          </w:tcPr>
          <w:p>
            <w:pPr>
              <w:snapToGrid w:val="0"/>
              <w:jc w:val="left"/>
            </w:pPr>
            <w:r>
              <w:rPr>
                <w:rFonts w:ascii="宋体" w:eastAsia="宋体" w:hAnsi="宋体" w:cs="宋体"/>
                <w:b w:val="0"/>
                <w:i w:val="0"/>
                <w:color w:val="000000"/>
                <w:sz w:val="14"/>
              </w:rPr>
              <w:t xml:space="preserve">学术交流活动</w:t>
            </w:r>
          </w:p>
        </w:tc>
        <w:tc>
          <w:tcPr>
            <w:tcW w:w="1240" w:type="dxa"/>
            <w:tcBorders/>
            <w:vAlign w:val="center"/>
          </w:tcPr>
          <w:p>
            <w:pPr>
              <w:snapToGrid w:val="0"/>
              <w:jc w:val="right"/>
            </w:pPr>
            <w:r>
              <w:rPr>
                <w:rFonts w:ascii="宋体" w:eastAsia="宋体" w:hAnsi="宋体" w:cs="宋体"/>
                <w:b w:val="0"/>
                <w:i w:val="0"/>
                <w:color w:val="000000"/>
                <w:sz w:val="14"/>
              </w:rPr>
              <w:t xml:space="preserve">6,999,626.00</w:t>
            </w:r>
          </w:p>
        </w:tc>
        <w:tc>
          <w:tcPr>
            <w:tcW w:w="1240" w:type="dxa"/>
            <w:tcBorders/>
            <w:vAlign w:val="center"/>
          </w:tcPr>
          <w:p>
            <w:pPr>
              <w:snapToGrid w:val="0"/>
              <w:jc w:val="right"/>
            </w:pPr>
            <w:r>
              <w:rPr>
                <w:rFonts w:ascii="宋体" w:eastAsia="宋体" w:hAnsi="宋体" w:cs="宋体"/>
                <w:b w:val="0"/>
                <w:i w:val="0"/>
                <w:color w:val="000000"/>
                <w:sz w:val="14"/>
              </w:rPr>
              <w:t xml:space="preserve">6,999,626.00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2060799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其他科学技术普及支出</w:t>
            </w:r>
          </w:p>
        </w:tc>
        <w:tc>
          <w:tcPr>
            <w:tcW w:w="1240" w:type="dxa"/>
            <w:tcBorders/>
            <w:vAlign w:val="center"/>
          </w:tcPr>
          <w:p>
            <w:pPr>
              <w:snapToGrid w:val="0"/>
              <w:jc w:val="right"/>
            </w:pPr>
            <w:r>
              <w:rPr>
                <w:rFonts w:ascii="宋体" w:eastAsia="宋体" w:hAnsi="宋体" w:cs="宋体"/>
                <w:b w:val="0"/>
                <w:i w:val="0"/>
                <w:color w:val="000000"/>
                <w:sz w:val="14"/>
              </w:rPr>
              <w:t xml:space="preserve">6,717,345.57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6,717,345.57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167,098.00</w:t>
            </w:r>
          </w:p>
        </w:tc>
        <w:tc>
          <w:tcPr>
            <w:tcW w:w="1240" w:type="dxa"/>
            <w:tcBorders/>
            <w:vAlign w:val="center"/>
          </w:tcPr>
          <w:p>
            <w:pPr>
              <w:snapToGrid w:val="0"/>
              <w:jc w:val="right"/>
            </w:pPr>
            <w:r>
              <w:rPr>
                <w:rFonts w:ascii="宋体" w:eastAsia="宋体" w:hAnsi="宋体" w:cs="宋体"/>
                <w:b w:val="0"/>
                <w:i w:val="0"/>
                <w:color w:val="000000"/>
                <w:sz w:val="14"/>
              </w:rPr>
              <w:t xml:space="preserve">167,098.00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167,098.00</w:t>
            </w:r>
          </w:p>
        </w:tc>
        <w:tc>
          <w:tcPr>
            <w:tcW w:w="1240" w:type="dxa"/>
            <w:tcBorders/>
            <w:vAlign w:val="center"/>
          </w:tcPr>
          <w:p>
            <w:pPr>
              <w:snapToGrid w:val="0"/>
              <w:jc w:val="right"/>
            </w:pPr>
            <w:r>
              <w:rPr>
                <w:rFonts w:ascii="宋体" w:eastAsia="宋体" w:hAnsi="宋体" w:cs="宋体"/>
                <w:b w:val="0"/>
                <w:i w:val="0"/>
                <w:color w:val="000000"/>
                <w:sz w:val="14"/>
              </w:rPr>
              <w:t xml:space="preserve">167,098.00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15,046,974.56</w:t>
            </w:r>
          </w:p>
        </w:tc>
        <w:tc>
          <w:tcPr>
            <w:tcW w:w="1240" w:type="dxa"/>
            <w:tcBorders/>
            <w:vAlign w:val="center"/>
          </w:tcPr>
          <w:p>
            <w:pPr>
              <w:snapToGrid w:val="0"/>
              <w:jc w:val="right"/>
            </w:pPr>
            <w:r>
              <w:rPr>
                <w:rFonts w:ascii="宋体" w:eastAsia="宋体" w:hAnsi="宋体" w:cs="宋体"/>
                <w:b w:val="0"/>
                <w:i w:val="0"/>
                <w:color w:val="000000"/>
                <w:sz w:val="14"/>
              </w:rPr>
              <w:t xml:space="preserve">15,046,974.56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snapToGrid w:val="0"/>
              <w:jc w:val="right"/>
            </w:pPr>
            <w:r>
              <w:rPr>
                <w:rFonts w:ascii="宋体" w:eastAsia="宋体" w:hAnsi="宋体" w:cs="宋体"/>
                <w:b w:val="0"/>
                <w:i w:val="0"/>
                <w:color w:val="000000"/>
                <w:sz w:val="14"/>
              </w:rPr>
              <w:t xml:space="preserve">13,120,000.00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1,926,974.56</w:t>
            </w:r>
          </w:p>
        </w:tc>
        <w:tc>
          <w:tcPr>
            <w:tcW w:w="1240" w:type="dxa"/>
            <w:tcBorders/>
            <w:vAlign w:val="center"/>
          </w:tcPr>
          <w:p>
            <w:pPr>
              <w:snapToGrid w:val="0"/>
              <w:jc w:val="right"/>
            </w:pPr>
            <w:r>
              <w:rPr>
                <w:rFonts w:ascii="宋体" w:eastAsia="宋体" w:hAnsi="宋体" w:cs="宋体"/>
                <w:b w:val="0"/>
                <w:i w:val="0"/>
                <w:color w:val="000000"/>
                <w:sz w:val="14"/>
              </w:rPr>
              <w:t xml:space="preserve">1,926,974.56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1,265,183.04</w:t>
            </w:r>
          </w:p>
        </w:tc>
        <w:tc>
          <w:tcPr>
            <w:tcW w:w="1240" w:type="dxa"/>
            <w:tcBorders/>
            <w:vAlign w:val="center"/>
          </w:tcPr>
          <w:p>
            <w:pPr>
              <w:snapToGrid w:val="0"/>
              <w:jc w:val="right"/>
            </w:pPr>
            <w:r>
              <w:rPr>
                <w:rFonts w:ascii="宋体" w:eastAsia="宋体" w:hAnsi="宋体" w:cs="宋体"/>
                <w:b w:val="0"/>
                <w:i w:val="0"/>
                <w:color w:val="000000"/>
                <w:sz w:val="14"/>
              </w:rPr>
              <w:t xml:space="preserve">1,265,183.04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661,791.52</w:t>
            </w:r>
          </w:p>
        </w:tc>
        <w:tc>
          <w:tcPr>
            <w:tcW w:w="1240" w:type="dxa"/>
            <w:tcBorders/>
            <w:vAlign w:val="center"/>
          </w:tcPr>
          <w:p>
            <w:pPr>
              <w:snapToGrid w:val="0"/>
              <w:jc w:val="right"/>
            </w:pPr>
            <w:r>
              <w:rPr>
                <w:rFonts w:ascii="宋体" w:eastAsia="宋体" w:hAnsi="宋体" w:cs="宋体"/>
                <w:b w:val="0"/>
                <w:i w:val="0"/>
                <w:color w:val="000000"/>
                <w:sz w:val="14"/>
              </w:rPr>
              <w:t xml:space="preserve">661,791.52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snapToGrid w:val="0"/>
              <w:jc w:val="right"/>
            </w:pPr>
            <w:r>
              <w:rPr>
                <w:rFonts w:ascii="宋体" w:eastAsia="宋体" w:hAnsi="宋体" w:cs="宋体"/>
                <w:b w:val="0"/>
                <w:i w:val="0"/>
                <w:color w:val="000000"/>
                <w:sz w:val="14"/>
              </w:rPr>
              <w:t xml:space="preserve">948,890.44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790,742.56</w:t>
            </w:r>
          </w:p>
        </w:tc>
        <w:tc>
          <w:tcPr>
            <w:tcW w:w="1240" w:type="dxa"/>
            <w:tcBorders/>
            <w:vAlign w:val="center"/>
          </w:tcPr>
          <w:p>
            <w:pPr>
              <w:snapToGrid w:val="0"/>
              <w:jc w:val="right"/>
            </w:pPr>
            <w:r>
              <w:rPr>
                <w:rFonts w:ascii="宋体" w:eastAsia="宋体" w:hAnsi="宋体" w:cs="宋体"/>
                <w:b w:val="0"/>
                <w:i w:val="0"/>
                <w:color w:val="000000"/>
                <w:sz w:val="14"/>
              </w:rPr>
              <w:t xml:space="preserve">790,742.56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158,147.88</w:t>
            </w:r>
          </w:p>
        </w:tc>
        <w:tc>
          <w:tcPr>
            <w:tcW w:w="1240" w:type="dxa"/>
            <w:tcBorders/>
            <w:vAlign w:val="center"/>
          </w:tcPr>
          <w:p>
            <w:pPr>
              <w:snapToGrid w:val="0"/>
              <w:jc w:val="right"/>
            </w:pPr>
            <w:r>
              <w:rPr>
                <w:rFonts w:ascii="宋体" w:eastAsia="宋体" w:hAnsi="宋体" w:cs="宋体"/>
                <w:b w:val="0"/>
                <w:i w:val="0"/>
                <w:color w:val="000000"/>
                <w:sz w:val="14"/>
              </w:rPr>
              <w:t xml:space="preserve">158,147.88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8554883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122,436,294.02</w:t>
            </w:r>
          </w:p>
        </w:tc>
        <w:tc>
          <w:tcPr>
            <w:tcW w:w="580" w:type="dxa"/>
            <w:tcBorders/>
            <w:vAlign w:val="center"/>
          </w:tcPr>
          <w:p>
            <w:pPr>
              <w:snapToGrid w:val="0"/>
              <w:jc w:val="right"/>
            </w:pPr>
            <w:r>
              <w:rPr>
                <w:rFonts w:ascii="宋体" w:eastAsia="宋体" w:hAnsi="宋体" w:cs="宋体"/>
                <w:b w:val="0"/>
                <w:i w:val="0"/>
                <w:color w:val="000000"/>
                <w:sz w:val="9"/>
              </w:rPr>
              <w:t xml:space="preserve">120,994,239.24</w:t>
            </w:r>
          </w:p>
        </w:tc>
        <w:tc>
          <w:tcPr>
            <w:tcW w:w="580" w:type="dxa"/>
            <w:tcBorders/>
            <w:vAlign w:val="center"/>
          </w:tcPr>
          <w:p>
            <w:pPr>
              <w:snapToGrid w:val="0"/>
              <w:jc w:val="right"/>
            </w:pPr>
            <w:r>
              <w:rPr>
                <w:rFonts w:ascii="宋体" w:eastAsia="宋体" w:hAnsi="宋体" w:cs="宋体"/>
                <w:b w:val="0"/>
                <w:i w:val="0"/>
                <w:color w:val="000000"/>
                <w:sz w:val="9"/>
              </w:rPr>
              <w:t xml:space="preserve">114,276,893.67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6,717,345.57</w:t>
            </w: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1,442,054.78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569301</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天津市科学技术协会（本级）</w:t>
            </w:r>
          </w:p>
        </w:tc>
        <w:tc>
          <w:tcPr>
            <w:tcW w:w="580" w:type="dxa"/>
            <w:tcBorders/>
            <w:vAlign w:val="center"/>
          </w:tcPr>
          <w:p>
            <w:pPr>
              <w:snapToGrid w:val="0"/>
              <w:jc w:val="right"/>
            </w:pPr>
            <w:r>
              <w:rPr>
                <w:rFonts w:ascii="宋体" w:eastAsia="宋体" w:hAnsi="宋体" w:cs="宋体"/>
                <w:b w:val="0"/>
                <w:i w:val="0"/>
                <w:color w:val="000000"/>
                <w:sz w:val="9"/>
              </w:rPr>
              <w:t xml:space="preserve">122,436,294.02</w:t>
            </w:r>
          </w:p>
        </w:tc>
        <w:tc>
          <w:tcPr>
            <w:tcW w:w="580" w:type="dxa"/>
            <w:tcBorders/>
            <w:vAlign w:val="center"/>
          </w:tcPr>
          <w:p>
            <w:pPr>
              <w:snapToGrid w:val="0"/>
              <w:jc w:val="right"/>
            </w:pPr>
            <w:r>
              <w:rPr>
                <w:rFonts w:ascii="宋体" w:eastAsia="宋体" w:hAnsi="宋体" w:cs="宋体"/>
                <w:b w:val="0"/>
                <w:i w:val="0"/>
                <w:color w:val="000000"/>
                <w:sz w:val="9"/>
              </w:rPr>
              <w:t xml:space="preserve">120,994,239.24</w:t>
            </w:r>
          </w:p>
        </w:tc>
        <w:tc>
          <w:tcPr>
            <w:tcW w:w="580" w:type="dxa"/>
            <w:tcBorders/>
            <w:vAlign w:val="center"/>
          </w:tcPr>
          <w:p>
            <w:pPr>
              <w:snapToGrid w:val="0"/>
              <w:jc w:val="right"/>
            </w:pPr>
            <w:r>
              <w:rPr>
                <w:rFonts w:ascii="宋体" w:eastAsia="宋体" w:hAnsi="宋体" w:cs="宋体"/>
                <w:b w:val="0"/>
                <w:i w:val="0"/>
                <w:color w:val="000000"/>
                <w:sz w:val="9"/>
              </w:rPr>
              <w:t xml:space="preserve">114,276,893.67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6,717,345.57</w:t>
            </w: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1,442,054.78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1,442,054.78</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52743616"/>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121,615,317.90</w:t>
            </w:r>
          </w:p>
        </w:tc>
        <w:tc>
          <w:tcPr>
            <w:tcW w:w="1320" w:type="dxa"/>
            <w:tcBorders/>
            <w:vAlign w:val="center"/>
          </w:tcPr>
          <w:p>
            <w:pPr>
              <w:snapToGrid w:val="0"/>
              <w:jc w:val="right"/>
            </w:pPr>
            <w:r>
              <w:rPr>
                <w:rFonts w:ascii="宋体" w:eastAsia="宋体" w:hAnsi="宋体" w:cs="宋体"/>
                <w:b w:val="0"/>
                <w:i w:val="0"/>
                <w:color w:val="000000"/>
                <w:sz w:val="15"/>
              </w:rPr>
              <w:t xml:space="preserve">26,977,948.92</w:t>
            </w:r>
          </w:p>
        </w:tc>
        <w:tc>
          <w:tcPr>
            <w:tcW w:w="1320" w:type="dxa"/>
            <w:tcBorders/>
            <w:vAlign w:val="center"/>
          </w:tcPr>
          <w:p>
            <w:pPr>
              <w:snapToGrid w:val="0"/>
              <w:jc w:val="right"/>
            </w:pPr>
            <w:r>
              <w:rPr>
                <w:rFonts w:ascii="宋体" w:eastAsia="宋体" w:hAnsi="宋体" w:cs="宋体"/>
                <w:b w:val="0"/>
                <w:i w:val="0"/>
                <w:color w:val="000000"/>
                <w:sz w:val="15"/>
              </w:rPr>
              <w:t xml:space="preserve">94,637,368.98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57,038,000.00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48,581,452.90</w:t>
            </w:r>
          </w:p>
        </w:tc>
        <w:tc>
          <w:tcPr>
            <w:tcW w:w="1320" w:type="dxa"/>
            <w:tcBorders/>
            <w:vAlign w:val="center"/>
          </w:tcPr>
          <w:p>
            <w:pPr>
              <w:snapToGrid w:val="0"/>
              <w:jc w:val="right"/>
            </w:pPr>
            <w:r>
              <w:rPr>
                <w:rFonts w:ascii="宋体" w:eastAsia="宋体" w:hAnsi="宋体" w:cs="宋体"/>
                <w:b w:val="0"/>
                <w:i w:val="0"/>
                <w:color w:val="000000"/>
                <w:sz w:val="15"/>
              </w:rPr>
              <w:t xml:space="preserve">24,102,083.92</w:t>
            </w:r>
          </w:p>
        </w:tc>
        <w:tc>
          <w:tcPr>
            <w:tcW w:w="1320" w:type="dxa"/>
            <w:tcBorders/>
            <w:vAlign w:val="center"/>
          </w:tcPr>
          <w:p>
            <w:pPr>
              <w:snapToGrid w:val="0"/>
              <w:jc w:val="right"/>
            </w:pPr>
            <w:r>
              <w:rPr>
                <w:rFonts w:ascii="宋体" w:eastAsia="宋体" w:hAnsi="宋体" w:cs="宋体"/>
                <w:b w:val="0"/>
                <w:i w:val="0"/>
                <w:color w:val="000000"/>
                <w:sz w:val="15"/>
              </w:rPr>
              <w:t xml:space="preserve">24,479,368.98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w:t>
            </w:r>
          </w:p>
        </w:tc>
        <w:tc>
          <w:tcPr>
            <w:tcW w:w="4400" w:type="dxa"/>
            <w:tcBorders/>
            <w:vAlign w:val="center"/>
          </w:tcPr>
          <w:p>
            <w:pPr>
              <w:snapToGrid w:val="0"/>
              <w:jc w:val="left"/>
            </w:pPr>
            <w:r>
              <w:rPr>
                <w:rFonts w:ascii="宋体" w:eastAsia="宋体" w:hAnsi="宋体" w:cs="宋体"/>
                <w:b w:val="0"/>
                <w:i w:val="0"/>
                <w:color w:val="000000"/>
                <w:sz w:val="15"/>
              </w:rPr>
              <w:t xml:space="preserve">科学技术管理事务</w:t>
            </w:r>
          </w:p>
        </w:tc>
        <w:tc>
          <w:tcPr>
            <w:tcW w:w="1320" w:type="dxa"/>
            <w:tcBorders/>
            <w:vAlign w:val="center"/>
          </w:tcPr>
          <w:p>
            <w:pPr>
              <w:snapToGrid w:val="0"/>
              <w:jc w:val="right"/>
            </w:pPr>
            <w:r>
              <w:rPr>
                <w:rFonts w:ascii="宋体" w:eastAsia="宋体" w:hAnsi="宋体" w:cs="宋体"/>
                <w:b w:val="0"/>
                <w:i w:val="0"/>
                <w:color w:val="000000"/>
                <w:sz w:val="15"/>
              </w:rPr>
              <w:t xml:space="preserve">17,133,651.19</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snapToGrid w:val="0"/>
              <w:jc w:val="right"/>
            </w:pPr>
            <w:r>
              <w:rPr>
                <w:rFonts w:ascii="宋体" w:eastAsia="宋体" w:hAnsi="宋体" w:cs="宋体"/>
                <w:b w:val="0"/>
                <w:i w:val="0"/>
                <w:color w:val="000000"/>
                <w:sz w:val="15"/>
              </w:rPr>
              <w:t xml:space="preserve">16,763,659.69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2060199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369,991.50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w:t>
            </w:r>
          </w:p>
        </w:tc>
        <w:tc>
          <w:tcPr>
            <w:tcW w:w="4400" w:type="dxa"/>
            <w:tcBorders/>
            <w:vAlign w:val="center"/>
          </w:tcPr>
          <w:p>
            <w:pPr>
              <w:snapToGrid w:val="0"/>
              <w:jc w:val="left"/>
            </w:pPr>
            <w:r>
              <w:rPr>
                <w:rFonts w:ascii="宋体" w:eastAsia="宋体" w:hAnsi="宋体" w:cs="宋体"/>
                <w:b w:val="0"/>
                <w:i w:val="0"/>
                <w:color w:val="000000"/>
                <w:sz w:val="15"/>
              </w:rPr>
              <w:t xml:space="preserve">科学技术普及</w:t>
            </w:r>
          </w:p>
        </w:tc>
        <w:tc>
          <w:tcPr>
            <w:tcW w:w="1320" w:type="dxa"/>
            <w:tcBorders/>
            <w:vAlign w:val="center"/>
          </w:tcPr>
          <w:p>
            <w:pPr>
              <w:snapToGrid w:val="0"/>
              <w:jc w:val="right"/>
            </w:pPr>
            <w:r>
              <w:rPr>
                <w:rFonts w:ascii="宋体" w:eastAsia="宋体" w:hAnsi="宋体" w:cs="宋体"/>
                <w:b w:val="0"/>
                <w:i w:val="0"/>
                <w:color w:val="000000"/>
                <w:sz w:val="15"/>
              </w:rPr>
              <w:t xml:space="preserve">31,280,703.71</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snapToGrid w:val="0"/>
              <w:jc w:val="right"/>
            </w:pPr>
            <w:r>
              <w:rPr>
                <w:rFonts w:ascii="宋体" w:eastAsia="宋体" w:hAnsi="宋体" w:cs="宋体"/>
                <w:b w:val="0"/>
                <w:i w:val="0"/>
                <w:color w:val="000000"/>
                <w:sz w:val="15"/>
              </w:rPr>
              <w:t xml:space="preserve">23,942,279.48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2060702</w:t>
            </w:r>
          </w:p>
        </w:tc>
        <w:tc>
          <w:tcPr>
            <w:tcW w:w="4400" w:type="dxa"/>
            <w:tcBorders/>
            <w:vAlign w:val="center"/>
          </w:tcPr>
          <w:p>
            <w:pPr>
              <w:snapToGrid w:val="0"/>
              <w:jc w:val="left"/>
            </w:pPr>
            <w:r>
              <w:rPr>
                <w:rFonts w:ascii="宋体" w:eastAsia="宋体" w:hAnsi="宋体" w:cs="宋体"/>
                <w:b w:val="0"/>
                <w:i w:val="0"/>
                <w:color w:val="000000"/>
                <w:sz w:val="15"/>
              </w:rPr>
              <w:t xml:space="preserve">科普活动</w:t>
            </w:r>
          </w:p>
        </w:tc>
        <w:tc>
          <w:tcPr>
            <w:tcW w:w="1320" w:type="dxa"/>
            <w:tcBorders/>
            <w:vAlign w:val="center"/>
          </w:tcPr>
          <w:p>
            <w:pPr>
              <w:snapToGrid w:val="0"/>
              <w:jc w:val="right"/>
            </w:pPr>
            <w:r>
              <w:rPr>
                <w:rFonts w:ascii="宋体" w:eastAsia="宋体" w:hAnsi="宋体" w:cs="宋体"/>
                <w:b w:val="0"/>
                <w:i w:val="0"/>
                <w:color w:val="000000"/>
                <w:sz w:val="15"/>
              </w:rPr>
              <w:t xml:space="preserve">16,942,653.48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16,942,653.48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2060704</w:t>
            </w:r>
          </w:p>
        </w:tc>
        <w:tc>
          <w:tcPr>
            <w:tcW w:w="4400" w:type="dxa"/>
            <w:tcBorders/>
            <w:vAlign w:val="center"/>
          </w:tcPr>
          <w:p>
            <w:pPr>
              <w:snapToGrid w:val="0"/>
              <w:jc w:val="left"/>
            </w:pPr>
            <w:r>
              <w:rPr>
                <w:rFonts w:ascii="宋体" w:eastAsia="宋体" w:hAnsi="宋体" w:cs="宋体"/>
                <w:b w:val="0"/>
                <w:i w:val="0"/>
                <w:color w:val="000000"/>
                <w:sz w:val="15"/>
              </w:rPr>
              <w:t xml:space="preserve">学术交流活动</w:t>
            </w:r>
          </w:p>
        </w:tc>
        <w:tc>
          <w:tcPr>
            <w:tcW w:w="1320" w:type="dxa"/>
            <w:tcBorders/>
            <w:vAlign w:val="center"/>
          </w:tcPr>
          <w:p>
            <w:pPr>
              <w:snapToGrid w:val="0"/>
              <w:jc w:val="right"/>
            </w:pPr>
            <w:r>
              <w:rPr>
                <w:rFonts w:ascii="宋体" w:eastAsia="宋体" w:hAnsi="宋体" w:cs="宋体"/>
                <w:b w:val="0"/>
                <w:i w:val="0"/>
                <w:color w:val="000000"/>
                <w:sz w:val="15"/>
              </w:rPr>
              <w:t xml:space="preserve">6,999,626.00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6,999,626.00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2060799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其他科学技术普及支出</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snapToGrid w:val="0"/>
              <w:jc w:val="right"/>
            </w:pPr>
            <w:r>
              <w:rPr>
                <w:rFonts w:ascii="宋体" w:eastAsia="宋体" w:hAnsi="宋体" w:cs="宋体"/>
                <w:b w:val="0"/>
                <w:i w:val="0"/>
                <w:color w:val="000000"/>
                <w:sz w:val="15"/>
              </w:rPr>
              <w:t xml:space="preserve">7,338,424.23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167,098.00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167,098.00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167,098.00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167,098.00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15,046,974.56</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13,120,000.00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snapToGrid w:val="0"/>
              <w:jc w:val="right"/>
            </w:pPr>
            <w:r>
              <w:rPr>
                <w:rFonts w:ascii="宋体" w:eastAsia="宋体" w:hAnsi="宋体" w:cs="宋体"/>
                <w:b w:val="0"/>
                <w:i w:val="0"/>
                <w:color w:val="000000"/>
                <w:sz w:val="15"/>
              </w:rPr>
              <w:t xml:space="preserve">1,926,974.56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1,265,183.04</w:t>
            </w:r>
          </w:p>
        </w:tc>
        <w:tc>
          <w:tcPr>
            <w:tcW w:w="1320" w:type="dxa"/>
            <w:tcBorders/>
            <w:vAlign w:val="center"/>
          </w:tcPr>
          <w:p>
            <w:pPr>
              <w:snapToGrid w:val="0"/>
              <w:jc w:val="right"/>
            </w:pPr>
            <w:r>
              <w:rPr>
                <w:rFonts w:ascii="宋体" w:eastAsia="宋体" w:hAnsi="宋体" w:cs="宋体"/>
                <w:b w:val="0"/>
                <w:i w:val="0"/>
                <w:color w:val="000000"/>
                <w:sz w:val="15"/>
              </w:rPr>
              <w:t xml:space="preserve">1,265,183.04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661,791.52</w:t>
            </w:r>
          </w:p>
        </w:tc>
        <w:tc>
          <w:tcPr>
            <w:tcW w:w="1320" w:type="dxa"/>
            <w:tcBorders/>
            <w:vAlign w:val="center"/>
          </w:tcPr>
          <w:p>
            <w:pPr>
              <w:snapToGrid w:val="0"/>
              <w:jc w:val="right"/>
            </w:pPr>
            <w:r>
              <w:rPr>
                <w:rFonts w:ascii="宋体" w:eastAsia="宋体" w:hAnsi="宋体" w:cs="宋体"/>
                <w:b w:val="0"/>
                <w:i w:val="0"/>
                <w:color w:val="000000"/>
                <w:sz w:val="15"/>
              </w:rPr>
              <w:t xml:space="preserve">661,791.52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snapToGrid w:val="0"/>
              <w:jc w:val="right"/>
            </w:pPr>
            <w:r>
              <w:rPr>
                <w:rFonts w:ascii="宋体" w:eastAsia="宋体" w:hAnsi="宋体" w:cs="宋体"/>
                <w:b w:val="0"/>
                <w:i w:val="0"/>
                <w:color w:val="000000"/>
                <w:sz w:val="15"/>
              </w:rPr>
              <w:t xml:space="preserve">948,890.44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790,742.56</w:t>
            </w:r>
          </w:p>
        </w:tc>
        <w:tc>
          <w:tcPr>
            <w:tcW w:w="1320" w:type="dxa"/>
            <w:tcBorders/>
            <w:vAlign w:val="center"/>
          </w:tcPr>
          <w:p>
            <w:pPr>
              <w:snapToGrid w:val="0"/>
              <w:jc w:val="right"/>
            </w:pPr>
            <w:r>
              <w:rPr>
                <w:rFonts w:ascii="宋体" w:eastAsia="宋体" w:hAnsi="宋体" w:cs="宋体"/>
                <w:b w:val="0"/>
                <w:i w:val="0"/>
                <w:color w:val="000000"/>
                <w:sz w:val="15"/>
              </w:rPr>
              <w:t xml:space="preserve">790,742.56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158,147.88</w:t>
            </w:r>
          </w:p>
        </w:tc>
        <w:tc>
          <w:tcPr>
            <w:tcW w:w="1320" w:type="dxa"/>
            <w:tcBorders/>
            <w:vAlign w:val="center"/>
          </w:tcPr>
          <w:p>
            <w:pPr>
              <w:snapToGrid w:val="0"/>
              <w:jc w:val="right"/>
            </w:pPr>
            <w:r>
              <w:rPr>
                <w:rFonts w:ascii="宋体" w:eastAsia="宋体" w:hAnsi="宋体" w:cs="宋体"/>
                <w:b w:val="0"/>
                <w:i w:val="0"/>
                <w:color w:val="000000"/>
                <w:sz w:val="15"/>
              </w:rPr>
              <w:t xml:space="preserve">158,147.88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711974525"/>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57,038,000.00</w:t>
            </w:r>
          </w:p>
        </w:tc>
        <w:tc>
          <w:tcPr>
            <w:tcW w:w="1420" w:type="dxa"/>
            <w:tcBorders/>
            <w:vAlign w:val="center"/>
          </w:tcPr>
          <w:p>
            <w:pPr>
              <w:snapToGrid w:val="0"/>
              <w:jc w:val="right"/>
            </w:pPr>
            <w:r>
              <w:rPr>
                <w:rFonts w:ascii="宋体" w:eastAsia="宋体" w:hAnsi="宋体" w:cs="宋体"/>
                <w:b w:val="0"/>
                <w:i w:val="0"/>
                <w:color w:val="000000"/>
                <w:sz w:val="16"/>
              </w:rPr>
              <w:t xml:space="preserve">57,038,000.00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41,243,028.67</w:t>
            </w:r>
          </w:p>
        </w:tc>
        <w:tc>
          <w:tcPr>
            <w:tcW w:w="1420" w:type="dxa"/>
            <w:tcBorders/>
            <w:vAlign w:val="center"/>
          </w:tcPr>
          <w:p>
            <w:pPr>
              <w:snapToGrid w:val="0"/>
              <w:jc w:val="right"/>
            </w:pPr>
            <w:r>
              <w:rPr>
                <w:rFonts w:ascii="宋体" w:eastAsia="宋体" w:hAnsi="宋体" w:cs="宋体"/>
                <w:b w:val="0"/>
                <w:i w:val="0"/>
                <w:color w:val="000000"/>
                <w:sz w:val="16"/>
              </w:rPr>
              <w:t xml:space="preserve">41,243,028.67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15,046,974.56</w:t>
            </w:r>
          </w:p>
        </w:tc>
        <w:tc>
          <w:tcPr>
            <w:tcW w:w="1420" w:type="dxa"/>
            <w:tcBorders/>
            <w:vAlign w:val="center"/>
          </w:tcPr>
          <w:p>
            <w:pPr>
              <w:snapToGrid w:val="0"/>
              <w:jc w:val="right"/>
            </w:pPr>
            <w:r>
              <w:rPr>
                <w:rFonts w:ascii="宋体" w:eastAsia="宋体" w:hAnsi="宋体" w:cs="宋体"/>
                <w:b w:val="0"/>
                <w:i w:val="0"/>
                <w:color w:val="000000"/>
                <w:sz w:val="16"/>
              </w:rPr>
              <w:t xml:space="preserve">15,046,974.56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948,890.44</w:t>
            </w:r>
          </w:p>
        </w:tc>
        <w:tc>
          <w:tcPr>
            <w:tcW w:w="1420" w:type="dxa"/>
            <w:tcBorders/>
            <w:vAlign w:val="center"/>
          </w:tcPr>
          <w:p>
            <w:pPr>
              <w:snapToGrid w:val="0"/>
              <w:jc w:val="right"/>
            </w:pPr>
            <w:r>
              <w:rPr>
                <w:rFonts w:ascii="宋体" w:eastAsia="宋体" w:hAnsi="宋体" w:cs="宋体"/>
                <w:b w:val="0"/>
                <w:i w:val="0"/>
                <w:color w:val="000000"/>
                <w:sz w:val="16"/>
              </w:rPr>
              <w:t xml:space="preserve">948,890.44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snapToGrid w:val="0"/>
              <w:jc w:val="right"/>
            </w:pPr>
            <w:r>
              <w:rPr>
                <w:rFonts w:ascii="宋体" w:eastAsia="宋体" w:hAnsi="宋体" w:cs="宋体"/>
                <w:b w:val="0"/>
                <w:i w:val="0"/>
                <w:color w:val="000000"/>
                <w:sz w:val="16"/>
              </w:rPr>
              <w:t xml:space="preserve">114,276,893.67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1169939169"/>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114,276,893.67</w:t>
            </w:r>
          </w:p>
        </w:tc>
        <w:tc>
          <w:tcPr>
            <w:tcW w:w="1720" w:type="dxa"/>
            <w:tcBorders/>
            <w:vAlign w:val="center"/>
          </w:tcPr>
          <w:p>
            <w:pPr>
              <w:snapToGrid w:val="0"/>
              <w:jc w:val="right"/>
            </w:pPr>
            <w:r>
              <w:rPr>
                <w:rFonts w:ascii="宋体" w:eastAsia="宋体" w:hAnsi="宋体" w:cs="宋体"/>
                <w:b w:val="0"/>
                <w:i w:val="0"/>
                <w:color w:val="000000"/>
                <w:sz w:val="20"/>
              </w:rPr>
              <w:t xml:space="preserve">19,639,524.69</w:t>
            </w:r>
          </w:p>
        </w:tc>
        <w:tc>
          <w:tcPr>
            <w:tcW w:w="1720" w:type="dxa"/>
            <w:tcBorders/>
            <w:vAlign w:val="center"/>
          </w:tcPr>
          <w:p>
            <w:pPr>
              <w:snapToGrid w:val="0"/>
              <w:jc w:val="right"/>
            </w:pPr>
            <w:r>
              <w:rPr>
                <w:rFonts w:ascii="宋体" w:eastAsia="宋体" w:hAnsi="宋体" w:cs="宋体"/>
                <w:b w:val="0"/>
                <w:i w:val="0"/>
                <w:color w:val="000000"/>
                <w:sz w:val="20"/>
              </w:rPr>
              <w:t xml:space="preserve">17,352,659.25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94,637,368.98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57,038,000.00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57,038,000.00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41,243,028.67</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24,479,368.98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w:t>
            </w:r>
          </w:p>
        </w:tc>
        <w:tc>
          <w:tcPr>
            <w:tcW w:w="3480" w:type="dxa"/>
            <w:tcBorders/>
            <w:vAlign w:val="center"/>
          </w:tcPr>
          <w:p>
            <w:pPr>
              <w:snapToGrid w:val="0"/>
              <w:jc w:val="left"/>
            </w:pPr>
            <w:r>
              <w:rPr>
                <w:rFonts w:ascii="宋体" w:eastAsia="宋体" w:hAnsi="宋体" w:cs="宋体"/>
                <w:b w:val="0"/>
                <w:i w:val="0"/>
                <w:color w:val="000000"/>
                <w:sz w:val="20"/>
              </w:rPr>
              <w:t xml:space="preserve">科学技术管理事务</w:t>
            </w:r>
          </w:p>
        </w:tc>
        <w:tc>
          <w:tcPr>
            <w:tcW w:w="1720" w:type="dxa"/>
            <w:tcBorders/>
            <w:vAlign w:val="center"/>
          </w:tcPr>
          <w:p>
            <w:pPr>
              <w:snapToGrid w:val="0"/>
              <w:jc w:val="right"/>
            </w:pPr>
            <w:r>
              <w:rPr>
                <w:rFonts w:ascii="宋体" w:eastAsia="宋体" w:hAnsi="宋体" w:cs="宋体"/>
                <w:b w:val="0"/>
                <w:i w:val="0"/>
                <w:color w:val="000000"/>
                <w:sz w:val="20"/>
              </w:rPr>
              <w:t xml:space="preserve">17,133,651.19</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snapToGrid w:val="0"/>
              <w:jc w:val="right"/>
            </w:pPr>
            <w:r>
              <w:rPr>
                <w:rFonts w:ascii="宋体" w:eastAsia="宋体" w:hAnsi="宋体" w:cs="宋体"/>
                <w:b w:val="0"/>
                <w:i w:val="0"/>
                <w:color w:val="000000"/>
                <w:sz w:val="20"/>
              </w:rPr>
              <w:t xml:space="preserve">369,991.50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16,763,659.69</w:t>
            </w:r>
          </w:p>
        </w:tc>
        <w:tc>
          <w:tcPr>
            <w:tcW w:w="1720" w:type="dxa"/>
            <w:tcBorders/>
            <w:vAlign w:val="center"/>
          </w:tcPr>
          <w:p>
            <w:pPr>
              <w:snapToGrid w:val="0"/>
              <w:jc w:val="right"/>
            </w:pPr>
            <w:r>
              <w:rPr>
                <w:rFonts w:ascii="宋体" w:eastAsia="宋体" w:hAnsi="宋体" w:cs="宋体"/>
                <w:b w:val="0"/>
                <w:i w:val="0"/>
                <w:color w:val="000000"/>
                <w:sz w:val="20"/>
              </w:rPr>
              <w:t xml:space="preserve">14,476,794.25</w:t>
            </w:r>
          </w:p>
        </w:tc>
        <w:tc>
          <w:tcPr>
            <w:tcW w:w="1720" w:type="dxa"/>
            <w:tcBorders/>
            <w:vAlign w:val="center"/>
          </w:tcPr>
          <w:p>
            <w:pPr>
              <w:snapToGrid w:val="0"/>
              <w:jc w:val="right"/>
            </w:pPr>
            <w:r>
              <w:rPr>
                <w:rFonts w:ascii="宋体" w:eastAsia="宋体" w:hAnsi="宋体" w:cs="宋体"/>
                <w:b w:val="0"/>
                <w:i w:val="0"/>
                <w:color w:val="000000"/>
                <w:sz w:val="20"/>
              </w:rPr>
              <w:t xml:space="preserve">2,286,865.44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2060199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369,991.50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369,991.50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w:t>
            </w:r>
          </w:p>
        </w:tc>
        <w:tc>
          <w:tcPr>
            <w:tcW w:w="3480" w:type="dxa"/>
            <w:tcBorders/>
            <w:vAlign w:val="center"/>
          </w:tcPr>
          <w:p>
            <w:pPr>
              <w:snapToGrid w:val="0"/>
              <w:jc w:val="left"/>
            </w:pPr>
            <w:r>
              <w:rPr>
                <w:rFonts w:ascii="宋体" w:eastAsia="宋体" w:hAnsi="宋体" w:cs="宋体"/>
                <w:b w:val="0"/>
                <w:i w:val="0"/>
                <w:color w:val="000000"/>
                <w:sz w:val="20"/>
              </w:rPr>
              <w:t xml:space="preserve">科学技术普及</w:t>
            </w:r>
          </w:p>
        </w:tc>
        <w:tc>
          <w:tcPr>
            <w:tcW w:w="1720" w:type="dxa"/>
            <w:tcBorders/>
            <w:vAlign w:val="center"/>
          </w:tcPr>
          <w:p>
            <w:pPr>
              <w:snapToGrid w:val="0"/>
              <w:jc w:val="right"/>
            </w:pPr>
            <w:r>
              <w:rPr>
                <w:rFonts w:ascii="宋体" w:eastAsia="宋体" w:hAnsi="宋体" w:cs="宋体"/>
                <w:b w:val="0"/>
                <w:i w:val="0"/>
                <w:color w:val="000000"/>
                <w:sz w:val="20"/>
              </w:rPr>
              <w:t xml:space="preserve">23,942,279.48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23,942,279.48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2060702</w:t>
            </w:r>
          </w:p>
        </w:tc>
        <w:tc>
          <w:tcPr>
            <w:tcW w:w="3480" w:type="dxa"/>
            <w:tcBorders/>
            <w:vAlign w:val="center"/>
          </w:tcPr>
          <w:p>
            <w:pPr>
              <w:snapToGrid w:val="0"/>
              <w:jc w:val="left"/>
            </w:pPr>
            <w:r>
              <w:rPr>
                <w:rFonts w:ascii="宋体" w:eastAsia="宋体" w:hAnsi="宋体" w:cs="宋体"/>
                <w:b w:val="0"/>
                <w:i w:val="0"/>
                <w:color w:val="000000"/>
                <w:sz w:val="20"/>
              </w:rPr>
              <w:t xml:space="preserve">科普活动</w:t>
            </w:r>
          </w:p>
        </w:tc>
        <w:tc>
          <w:tcPr>
            <w:tcW w:w="1720" w:type="dxa"/>
            <w:tcBorders/>
            <w:vAlign w:val="center"/>
          </w:tcPr>
          <w:p>
            <w:pPr>
              <w:snapToGrid w:val="0"/>
              <w:jc w:val="right"/>
            </w:pPr>
            <w:r>
              <w:rPr>
                <w:rFonts w:ascii="宋体" w:eastAsia="宋体" w:hAnsi="宋体" w:cs="宋体"/>
                <w:b w:val="0"/>
                <w:i w:val="0"/>
                <w:color w:val="000000"/>
                <w:sz w:val="20"/>
              </w:rPr>
              <w:t xml:space="preserve">16,942,653.48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16,942,653.48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2060704</w:t>
            </w:r>
          </w:p>
        </w:tc>
        <w:tc>
          <w:tcPr>
            <w:tcW w:w="3480" w:type="dxa"/>
            <w:tcBorders/>
            <w:vAlign w:val="center"/>
          </w:tcPr>
          <w:p>
            <w:pPr>
              <w:snapToGrid w:val="0"/>
              <w:jc w:val="left"/>
            </w:pPr>
            <w:r>
              <w:rPr>
                <w:rFonts w:ascii="宋体" w:eastAsia="宋体" w:hAnsi="宋体" w:cs="宋体"/>
                <w:b w:val="0"/>
                <w:i w:val="0"/>
                <w:color w:val="000000"/>
                <w:sz w:val="20"/>
              </w:rPr>
              <w:t xml:space="preserve">学术交流活动</w:t>
            </w:r>
          </w:p>
        </w:tc>
        <w:tc>
          <w:tcPr>
            <w:tcW w:w="1720" w:type="dxa"/>
            <w:tcBorders/>
            <w:vAlign w:val="center"/>
          </w:tcPr>
          <w:p>
            <w:pPr>
              <w:snapToGrid w:val="0"/>
              <w:jc w:val="right"/>
            </w:pPr>
            <w:r>
              <w:rPr>
                <w:rFonts w:ascii="宋体" w:eastAsia="宋体" w:hAnsi="宋体" w:cs="宋体"/>
                <w:b w:val="0"/>
                <w:i w:val="0"/>
                <w:color w:val="000000"/>
                <w:sz w:val="20"/>
              </w:rPr>
              <w:t xml:space="preserve">6,999,626.00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6,999,626.00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167,098.00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167,098.00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167,098.00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167,098.00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15,046,974.56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13,120,000.00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13,120,000.00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13,120,000.00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snapToGrid w:val="0"/>
              <w:jc w:val="right"/>
            </w:pPr>
            <w:r>
              <w:rPr>
                <w:rFonts w:ascii="宋体" w:eastAsia="宋体" w:hAnsi="宋体" w:cs="宋体"/>
                <w:b w:val="0"/>
                <w:i w:val="0"/>
                <w:color w:val="000000"/>
                <w:sz w:val="20"/>
              </w:rPr>
              <w:t xml:space="preserve">1,926,974.56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snapToGrid w:val="0"/>
              <w:jc w:val="right"/>
            </w:pPr>
            <w:r>
              <w:rPr>
                <w:rFonts w:ascii="宋体" w:eastAsia="宋体" w:hAnsi="宋体" w:cs="宋体"/>
                <w:b w:val="0"/>
                <w:i w:val="0"/>
                <w:color w:val="000000"/>
                <w:sz w:val="20"/>
              </w:rPr>
              <w:t xml:space="preserve">1,265,183.04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snapToGrid w:val="0"/>
              <w:jc w:val="right"/>
            </w:pPr>
            <w:r>
              <w:rPr>
                <w:rFonts w:ascii="宋体" w:eastAsia="宋体" w:hAnsi="宋体" w:cs="宋体"/>
                <w:b w:val="0"/>
                <w:i w:val="0"/>
                <w:color w:val="000000"/>
                <w:sz w:val="20"/>
              </w:rPr>
              <w:t xml:space="preserve">661,791.52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snapToGrid w:val="0"/>
              <w:jc w:val="right"/>
            </w:pPr>
            <w:r>
              <w:rPr>
                <w:rFonts w:ascii="宋体" w:eastAsia="宋体" w:hAnsi="宋体" w:cs="宋体"/>
                <w:b w:val="0"/>
                <w:i w:val="0"/>
                <w:color w:val="000000"/>
                <w:sz w:val="20"/>
              </w:rPr>
              <w:t xml:space="preserve">948,890.44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snapToGrid w:val="0"/>
              <w:jc w:val="right"/>
            </w:pPr>
            <w:r>
              <w:rPr>
                <w:rFonts w:ascii="宋体" w:eastAsia="宋体" w:hAnsi="宋体" w:cs="宋体"/>
                <w:b w:val="0"/>
                <w:i w:val="0"/>
                <w:color w:val="000000"/>
                <w:sz w:val="20"/>
              </w:rPr>
              <w:t xml:space="preserve">790,742.56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snapToGrid w:val="0"/>
              <w:jc w:val="right"/>
            </w:pPr>
            <w:r>
              <w:rPr>
                <w:rFonts w:ascii="宋体" w:eastAsia="宋体" w:hAnsi="宋体" w:cs="宋体"/>
                <w:b w:val="0"/>
                <w:i w:val="0"/>
                <w:color w:val="000000"/>
                <w:sz w:val="20"/>
              </w:rPr>
              <w:t xml:space="preserve">158,147.88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807341451"/>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16,962,824.65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2,286,865.44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3,012,062.00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98,563.20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3,533,398.00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3,038,051.20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17,768.20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1,265,183.04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155,504.04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661,791.52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751,204.01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119,927.00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158,147.88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55,912.05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4,043,674.95</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443,400.00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164,724.00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389,834.60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376,834.60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574.00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198,220.00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510,900.00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605,190.00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12,800.00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6,495.00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17,352,659.25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2,286,865.44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天津市科学技术协会（本级）2024年度政府性基金预算财政拨款收入支出决算表为空表。</w:t>
      </w:r>
      <w:bookmarkStart w:id="31" w:name="_Toc1662304910"/>
      <w:bookmarkStart w:id="32" w:name="_Toc816430520"/>
      <w:bookmarkStart w:id="33" w:name="_Toc1951730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590929823"/>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天津市科学技术协会（本级）2024年国有资本经营预算财政拨款收入支出决算表为空表。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438646364"/>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20,574.00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20,000.00</w:t>
            </w:r>
          </w:p>
        </w:tc>
        <w:tc>
          <w:tcPr>
            <w:tcW w:w="2218" w:type="dxa"/>
            <w:tcBorders/>
            <w:vAlign w:val="center"/>
          </w:tcPr>
          <w:p>
            <w:pPr>
              <w:snapToGrid w:val="0"/>
              <w:jc w:val="right"/>
            </w:pPr>
            <w:r>
              <w:rPr>
                <w:rFonts w:ascii="宋体" w:eastAsia="宋体" w:hAnsi="宋体" w:cs="宋体"/>
                <w:b w:val="0"/>
                <w:i w:val="0"/>
                <w:color w:val="000000"/>
                <w:sz w:val="24"/>
              </w:rPr>
              <w:t xml:space="preserve">574.00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173785173"/>
      <w:bookmarkStart w:id="41" w:name="_Toc18079597"/>
      <w:bookmarkStart w:id="42" w:name="_Toc2044509788"/>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单位：天津市科学技术协会（本级）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94,637,368.98</w:t>
            </w:r>
          </w:p>
        </w:tc>
        <w:tc>
          <w:tcPr>
            <w:tcW w:w="1340" w:type="dxa"/>
            <w:tcBorders/>
            <w:vAlign w:val="center"/>
          </w:tcPr>
          <w:p>
            <w:pPr>
              <w:snapToGrid w:val="0"/>
              <w:jc w:val="right"/>
            </w:pPr>
            <w:r>
              <w:rPr>
                <w:rFonts w:ascii="宋体" w:eastAsia="宋体" w:hAnsi="宋体" w:cs="宋体"/>
                <w:b w:val="0"/>
                <w:i w:val="0"/>
                <w:color w:val="000000"/>
                <w:sz w:val="16"/>
              </w:rPr>
              <w:t xml:space="preserve">94,637,368.98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w:t>
            </w:r>
          </w:p>
        </w:tc>
        <w:tc>
          <w:tcPr>
            <w:tcW w:w="4560" w:type="dxa"/>
            <w:tcBorders/>
            <w:vAlign w:val="center"/>
          </w:tcPr>
          <w:p>
            <w:pPr>
              <w:snapToGrid w:val="0"/>
              <w:jc w:val="left"/>
            </w:pPr>
            <w:r>
              <w:rPr>
                <w:rFonts w:ascii="宋体" w:eastAsia="宋体" w:hAnsi="宋体" w:cs="宋体"/>
                <w:b w:val="0"/>
                <w:i w:val="0"/>
                <w:color w:val="000000"/>
                <w:sz w:val="16"/>
              </w:rPr>
              <w:t xml:space="preserve">教育支出</w:t>
            </w:r>
          </w:p>
        </w:tc>
        <w:tc>
          <w:tcPr>
            <w:tcW w:w="1240" w:type="dxa"/>
            <w:tcBorders/>
            <w:vAlign w:val="center"/>
          </w:tcPr>
          <w:p>
            <w:pPr>
              <w:snapToGrid w:val="0"/>
              <w:jc w:val="right"/>
            </w:pPr>
            <w:r>
              <w:rPr>
                <w:rFonts w:ascii="宋体" w:eastAsia="宋体" w:hAnsi="宋体" w:cs="宋体"/>
                <w:b w:val="0"/>
                <w:i w:val="0"/>
                <w:color w:val="000000"/>
                <w:sz w:val="16"/>
              </w:rPr>
              <w:t xml:space="preserve">57,038,000.00</w:t>
            </w:r>
          </w:p>
        </w:tc>
        <w:tc>
          <w:tcPr>
            <w:tcW w:w="1340" w:type="dxa"/>
            <w:tcBorders/>
            <w:vAlign w:val="center"/>
          </w:tcPr>
          <w:p>
            <w:pPr>
              <w:snapToGrid w:val="0"/>
              <w:jc w:val="right"/>
            </w:pPr>
            <w:r>
              <w:rPr>
                <w:rFonts w:ascii="宋体" w:eastAsia="宋体" w:hAnsi="宋体" w:cs="宋体"/>
                <w:b w:val="0"/>
                <w:i w:val="0"/>
                <w:color w:val="000000"/>
                <w:sz w:val="16"/>
              </w:rPr>
              <w:t xml:space="preserve">57,038,000.00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w:t>
            </w:r>
          </w:p>
        </w:tc>
        <w:tc>
          <w:tcPr>
            <w:tcW w:w="4560" w:type="dxa"/>
            <w:tcBorders/>
            <w:vAlign w:val="center"/>
          </w:tcPr>
          <w:p>
            <w:pPr>
              <w:snapToGrid w:val="0"/>
              <w:jc w:val="left"/>
            </w:pPr>
            <w:r>
              <w:rPr>
                <w:rFonts w:ascii="宋体" w:eastAsia="宋体" w:hAnsi="宋体" w:cs="宋体"/>
                <w:b w:val="0"/>
                <w:i w:val="0"/>
                <w:color w:val="000000"/>
                <w:sz w:val="16"/>
              </w:rPr>
              <w:t xml:space="preserve">普通教育</w:t>
            </w:r>
          </w:p>
        </w:tc>
        <w:tc>
          <w:tcPr>
            <w:tcW w:w="1240" w:type="dxa"/>
            <w:tcBorders/>
            <w:vAlign w:val="center"/>
          </w:tcPr>
          <w:p>
            <w:pPr>
              <w:snapToGrid w:val="0"/>
              <w:jc w:val="right"/>
            </w:pPr>
            <w:r>
              <w:rPr>
                <w:rFonts w:ascii="宋体" w:eastAsia="宋体" w:hAnsi="宋体" w:cs="宋体"/>
                <w:b w:val="0"/>
                <w:i w:val="0"/>
                <w:color w:val="000000"/>
                <w:sz w:val="16"/>
              </w:rPr>
              <w:t xml:space="preserve">57,038,000.00</w:t>
            </w:r>
          </w:p>
        </w:tc>
        <w:tc>
          <w:tcPr>
            <w:tcW w:w="1340" w:type="dxa"/>
            <w:tcBorders/>
            <w:vAlign w:val="center"/>
          </w:tcPr>
          <w:p>
            <w:pPr>
              <w:snapToGrid w:val="0"/>
              <w:jc w:val="right"/>
            </w:pPr>
            <w:r>
              <w:rPr>
                <w:rFonts w:ascii="宋体" w:eastAsia="宋体" w:hAnsi="宋体" w:cs="宋体"/>
                <w:b w:val="0"/>
                <w:i w:val="0"/>
                <w:color w:val="000000"/>
                <w:sz w:val="16"/>
              </w:rPr>
              <w:t xml:space="preserve">57,038,000.00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高等教育</w:t>
            </w:r>
          </w:p>
        </w:tc>
        <w:tc>
          <w:tcPr>
            <w:tcW w:w="1240" w:type="dxa"/>
            <w:tcBorders/>
            <w:vAlign w:val="center"/>
          </w:tcPr>
          <w:p>
            <w:pPr>
              <w:snapToGrid w:val="0"/>
              <w:jc w:val="right"/>
            </w:pPr>
            <w:r>
              <w:rPr>
                <w:rFonts w:ascii="宋体" w:eastAsia="宋体" w:hAnsi="宋体" w:cs="宋体"/>
                <w:b w:val="0"/>
                <w:i w:val="0"/>
                <w:color w:val="000000"/>
                <w:sz w:val="16"/>
              </w:rPr>
              <w:t xml:space="preserve">57,038,000.00</w:t>
            </w:r>
          </w:p>
        </w:tc>
        <w:tc>
          <w:tcPr>
            <w:tcW w:w="1340" w:type="dxa"/>
            <w:tcBorders/>
            <w:vAlign w:val="center"/>
          </w:tcPr>
          <w:p>
            <w:pPr>
              <w:snapToGrid w:val="0"/>
              <w:jc w:val="right"/>
            </w:pPr>
            <w:r>
              <w:rPr>
                <w:rFonts w:ascii="宋体" w:eastAsia="宋体" w:hAnsi="宋体" w:cs="宋体"/>
                <w:b w:val="0"/>
                <w:i w:val="0"/>
                <w:color w:val="000000"/>
                <w:sz w:val="16"/>
              </w:rPr>
              <w:t xml:space="preserve">57,038,000.00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第二批杰出人才第七年度资助经费</w:t>
            </w:r>
          </w:p>
        </w:tc>
        <w:tc>
          <w:tcPr>
            <w:tcW w:w="1240" w:type="dxa"/>
            <w:tcBorders/>
            <w:vAlign w:val="center"/>
          </w:tcPr>
          <w:p>
            <w:pPr>
              <w:snapToGrid w:val="0"/>
              <w:jc w:val="right"/>
            </w:pPr>
            <w:r>
              <w:rPr>
                <w:rFonts w:ascii="宋体" w:eastAsia="宋体" w:hAnsi="宋体" w:cs="宋体"/>
                <w:b w:val="0"/>
                <w:i w:val="0"/>
                <w:color w:val="000000"/>
                <w:sz w:val="16"/>
              </w:rPr>
              <w:t xml:space="preserve">2,596,000.00</w:t>
            </w:r>
          </w:p>
        </w:tc>
        <w:tc>
          <w:tcPr>
            <w:tcW w:w="1340" w:type="dxa"/>
            <w:tcBorders/>
            <w:vAlign w:val="center"/>
          </w:tcPr>
          <w:p>
            <w:pPr>
              <w:snapToGrid w:val="0"/>
              <w:jc w:val="right"/>
            </w:pPr>
            <w:r>
              <w:rPr>
                <w:rFonts w:ascii="宋体" w:eastAsia="宋体" w:hAnsi="宋体" w:cs="宋体"/>
                <w:b w:val="0"/>
                <w:i w:val="0"/>
                <w:color w:val="000000"/>
                <w:sz w:val="16"/>
              </w:rPr>
              <w:t xml:space="preserve">2,596,000.00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第四批杰出人才第一年度资助经费</w:t>
            </w:r>
          </w:p>
        </w:tc>
        <w:tc>
          <w:tcPr>
            <w:tcW w:w="1240" w:type="dxa"/>
            <w:tcBorders/>
            <w:vAlign w:val="center"/>
          </w:tcPr>
          <w:p>
            <w:pPr>
              <w:snapToGrid w:val="0"/>
              <w:jc w:val="right"/>
            </w:pPr>
            <w:r>
              <w:rPr>
                <w:rFonts w:ascii="宋体" w:eastAsia="宋体" w:hAnsi="宋体" w:cs="宋体"/>
                <w:b w:val="0"/>
                <w:i w:val="0"/>
                <w:color w:val="000000"/>
                <w:sz w:val="16"/>
              </w:rPr>
              <w:t xml:space="preserve">30,000,000.00</w:t>
            </w:r>
          </w:p>
        </w:tc>
        <w:tc>
          <w:tcPr>
            <w:tcW w:w="1340" w:type="dxa"/>
            <w:tcBorders/>
            <w:vAlign w:val="center"/>
          </w:tcPr>
          <w:p>
            <w:pPr>
              <w:snapToGrid w:val="0"/>
              <w:jc w:val="right"/>
            </w:pPr>
            <w:r>
              <w:rPr>
                <w:rFonts w:ascii="宋体" w:eastAsia="宋体" w:hAnsi="宋体" w:cs="宋体"/>
                <w:b w:val="0"/>
                <w:i w:val="0"/>
                <w:color w:val="000000"/>
                <w:sz w:val="16"/>
              </w:rPr>
              <w:t xml:space="preserve">30,000,000.00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第一批天津市青年科技人才第一年度培养经费</w:t>
            </w:r>
          </w:p>
        </w:tc>
        <w:tc>
          <w:tcPr>
            <w:tcW w:w="1240" w:type="dxa"/>
            <w:tcBorders/>
            <w:vAlign w:val="center"/>
          </w:tcPr>
          <w:p>
            <w:pPr>
              <w:snapToGrid w:val="0"/>
              <w:jc w:val="right"/>
            </w:pPr>
            <w:r>
              <w:rPr>
                <w:rFonts w:ascii="宋体" w:eastAsia="宋体" w:hAnsi="宋体" w:cs="宋体"/>
                <w:b w:val="0"/>
                <w:i w:val="0"/>
                <w:color w:val="000000"/>
                <w:sz w:val="16"/>
              </w:rPr>
              <w:t xml:space="preserve">2,200,000.00</w:t>
            </w:r>
          </w:p>
        </w:tc>
        <w:tc>
          <w:tcPr>
            <w:tcW w:w="1340" w:type="dxa"/>
            <w:tcBorders/>
            <w:vAlign w:val="center"/>
          </w:tcPr>
          <w:p>
            <w:pPr>
              <w:snapToGrid w:val="0"/>
              <w:jc w:val="right"/>
            </w:pPr>
            <w:r>
              <w:rPr>
                <w:rFonts w:ascii="宋体" w:eastAsia="宋体" w:hAnsi="宋体" w:cs="宋体"/>
                <w:b w:val="0"/>
                <w:i w:val="0"/>
                <w:color w:val="000000"/>
                <w:sz w:val="16"/>
              </w:rPr>
              <w:t xml:space="preserve">2,200,000.00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第三批杰出人才第四年度资助经费</w:t>
            </w:r>
          </w:p>
        </w:tc>
        <w:tc>
          <w:tcPr>
            <w:tcW w:w="1240" w:type="dxa"/>
            <w:tcBorders/>
            <w:vAlign w:val="center"/>
          </w:tcPr>
          <w:p>
            <w:pPr>
              <w:snapToGrid w:val="0"/>
              <w:jc w:val="right"/>
            </w:pPr>
            <w:r>
              <w:rPr>
                <w:rFonts w:ascii="宋体" w:eastAsia="宋体" w:hAnsi="宋体" w:cs="宋体"/>
                <w:b w:val="0"/>
                <w:i w:val="0"/>
                <w:color w:val="000000"/>
                <w:sz w:val="16"/>
              </w:rPr>
              <w:t xml:space="preserve">13,066,000.00</w:t>
            </w:r>
          </w:p>
        </w:tc>
        <w:tc>
          <w:tcPr>
            <w:tcW w:w="1340" w:type="dxa"/>
            <w:tcBorders/>
            <w:vAlign w:val="center"/>
          </w:tcPr>
          <w:p>
            <w:pPr>
              <w:snapToGrid w:val="0"/>
              <w:jc w:val="right"/>
            </w:pPr>
            <w:r>
              <w:rPr>
                <w:rFonts w:ascii="宋体" w:eastAsia="宋体" w:hAnsi="宋体" w:cs="宋体"/>
                <w:b w:val="0"/>
                <w:i w:val="0"/>
                <w:color w:val="000000"/>
                <w:sz w:val="16"/>
              </w:rPr>
              <w:t xml:space="preserve">13,066,000.00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首批杰出人才第七年度资助经费工作经费部分</w:t>
            </w:r>
          </w:p>
        </w:tc>
        <w:tc>
          <w:tcPr>
            <w:tcW w:w="1240" w:type="dxa"/>
            <w:tcBorders/>
            <w:vAlign w:val="center"/>
          </w:tcPr>
          <w:p>
            <w:pPr>
              <w:snapToGrid w:val="0"/>
              <w:jc w:val="right"/>
            </w:pPr>
            <w:r>
              <w:rPr>
                <w:rFonts w:ascii="宋体" w:eastAsia="宋体" w:hAnsi="宋体" w:cs="宋体"/>
                <w:b w:val="0"/>
                <w:i w:val="0"/>
                <w:color w:val="000000"/>
                <w:sz w:val="16"/>
              </w:rPr>
              <w:t xml:space="preserve">2,200,000.00</w:t>
            </w:r>
          </w:p>
        </w:tc>
        <w:tc>
          <w:tcPr>
            <w:tcW w:w="1340" w:type="dxa"/>
            <w:tcBorders/>
            <w:vAlign w:val="center"/>
          </w:tcPr>
          <w:p>
            <w:pPr>
              <w:snapToGrid w:val="0"/>
              <w:jc w:val="right"/>
            </w:pPr>
            <w:r>
              <w:rPr>
                <w:rFonts w:ascii="宋体" w:eastAsia="宋体" w:hAnsi="宋体" w:cs="宋体"/>
                <w:b w:val="0"/>
                <w:i w:val="0"/>
                <w:color w:val="000000"/>
                <w:sz w:val="16"/>
              </w:rPr>
              <w:t xml:space="preserve">2,200,000.00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第二批杰出人才第六年度资助经费工作经费部分</w:t>
            </w:r>
          </w:p>
        </w:tc>
        <w:tc>
          <w:tcPr>
            <w:tcW w:w="1240" w:type="dxa"/>
            <w:tcBorders/>
            <w:vAlign w:val="center"/>
          </w:tcPr>
          <w:p>
            <w:pPr>
              <w:snapToGrid w:val="0"/>
              <w:jc w:val="right"/>
            </w:pPr>
            <w:r>
              <w:rPr>
                <w:rFonts w:ascii="宋体" w:eastAsia="宋体" w:hAnsi="宋体" w:cs="宋体"/>
                <w:b w:val="0"/>
                <w:i w:val="0"/>
                <w:color w:val="000000"/>
                <w:sz w:val="16"/>
              </w:rPr>
              <w:t xml:space="preserve">3,776,000.00</w:t>
            </w:r>
          </w:p>
        </w:tc>
        <w:tc>
          <w:tcPr>
            <w:tcW w:w="1340" w:type="dxa"/>
            <w:tcBorders/>
            <w:vAlign w:val="center"/>
          </w:tcPr>
          <w:p>
            <w:pPr>
              <w:snapToGrid w:val="0"/>
              <w:jc w:val="right"/>
            </w:pPr>
            <w:r>
              <w:rPr>
                <w:rFonts w:ascii="宋体" w:eastAsia="宋体" w:hAnsi="宋体" w:cs="宋体"/>
                <w:b w:val="0"/>
                <w:i w:val="0"/>
                <w:color w:val="000000"/>
                <w:sz w:val="16"/>
              </w:rPr>
              <w:t xml:space="preserve">3,776,000.00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第三批杰出人才第三年度资助经费工作经费部分</w:t>
            </w:r>
          </w:p>
        </w:tc>
        <w:tc>
          <w:tcPr>
            <w:tcW w:w="1240" w:type="dxa"/>
            <w:tcBorders/>
            <w:vAlign w:val="center"/>
          </w:tcPr>
          <w:p>
            <w:pPr>
              <w:snapToGrid w:val="0"/>
              <w:jc w:val="right"/>
            </w:pPr>
            <w:r>
              <w:rPr>
                <w:rFonts w:ascii="宋体" w:eastAsia="宋体" w:hAnsi="宋体" w:cs="宋体"/>
                <w:b w:val="0"/>
                <w:i w:val="0"/>
                <w:color w:val="000000"/>
                <w:sz w:val="16"/>
              </w:rPr>
              <w:t xml:space="preserve">3,200,000.00</w:t>
            </w:r>
          </w:p>
        </w:tc>
        <w:tc>
          <w:tcPr>
            <w:tcW w:w="1340" w:type="dxa"/>
            <w:tcBorders/>
            <w:vAlign w:val="center"/>
          </w:tcPr>
          <w:p>
            <w:pPr>
              <w:snapToGrid w:val="0"/>
              <w:jc w:val="right"/>
            </w:pPr>
            <w:r>
              <w:rPr>
                <w:rFonts w:ascii="宋体" w:eastAsia="宋体" w:hAnsi="宋体" w:cs="宋体"/>
                <w:b w:val="0"/>
                <w:i w:val="0"/>
                <w:color w:val="000000"/>
                <w:sz w:val="16"/>
              </w:rPr>
              <w:t xml:space="preserve">3,200,000.00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w:t>
            </w:r>
          </w:p>
        </w:tc>
        <w:tc>
          <w:tcPr>
            <w:tcW w:w="4560" w:type="dxa"/>
            <w:tcBorders/>
            <w:vAlign w:val="center"/>
          </w:tcPr>
          <w:p>
            <w:pPr>
              <w:snapToGrid w:val="0"/>
              <w:jc w:val="left"/>
            </w:pPr>
            <w:r>
              <w:rPr>
                <w:rFonts w:ascii="宋体" w:eastAsia="宋体" w:hAnsi="宋体" w:cs="宋体"/>
                <w:b w:val="0"/>
                <w:i w:val="0"/>
                <w:color w:val="000000"/>
                <w:sz w:val="16"/>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24,479,368.98</w:t>
            </w:r>
          </w:p>
        </w:tc>
        <w:tc>
          <w:tcPr>
            <w:tcW w:w="1340" w:type="dxa"/>
            <w:tcBorders/>
            <w:vAlign w:val="center"/>
          </w:tcPr>
          <w:p>
            <w:pPr>
              <w:snapToGrid w:val="0"/>
              <w:jc w:val="right"/>
            </w:pPr>
            <w:r>
              <w:rPr>
                <w:rFonts w:ascii="宋体" w:eastAsia="宋体" w:hAnsi="宋体" w:cs="宋体"/>
                <w:b w:val="0"/>
                <w:i w:val="0"/>
                <w:color w:val="000000"/>
                <w:sz w:val="16"/>
              </w:rPr>
              <w:t xml:space="preserve">24,479,368.98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20601</w:t>
            </w:r>
          </w:p>
        </w:tc>
        <w:tc>
          <w:tcPr>
            <w:tcW w:w="4560" w:type="dxa"/>
            <w:tcBorders/>
            <w:vAlign w:val="center"/>
          </w:tcPr>
          <w:p>
            <w:pPr>
              <w:snapToGrid w:val="0"/>
              <w:jc w:val="left"/>
            </w:pPr>
            <w:r>
              <w:rPr>
                <w:rFonts w:ascii="宋体" w:eastAsia="宋体" w:hAnsi="宋体" w:cs="宋体"/>
                <w:b w:val="0"/>
                <w:i w:val="0"/>
                <w:color w:val="000000"/>
                <w:sz w:val="16"/>
              </w:rPr>
              <w:t xml:space="preserve">科学技术管理事务</w:t>
            </w:r>
          </w:p>
        </w:tc>
        <w:tc>
          <w:tcPr>
            <w:tcW w:w="1240" w:type="dxa"/>
            <w:tcBorders/>
            <w:vAlign w:val="center"/>
          </w:tcPr>
          <w:p>
            <w:pPr>
              <w:snapToGrid w:val="0"/>
              <w:jc w:val="right"/>
            </w:pPr>
            <w:r>
              <w:rPr>
                <w:rFonts w:ascii="宋体" w:eastAsia="宋体" w:hAnsi="宋体" w:cs="宋体"/>
                <w:b w:val="0"/>
                <w:i w:val="0"/>
                <w:color w:val="000000"/>
                <w:sz w:val="16"/>
              </w:rPr>
              <w:t xml:space="preserve">369,991.50</w:t>
            </w:r>
          </w:p>
        </w:tc>
        <w:tc>
          <w:tcPr>
            <w:tcW w:w="1340" w:type="dxa"/>
            <w:tcBorders/>
            <w:vAlign w:val="center"/>
          </w:tcPr>
          <w:p>
            <w:pPr>
              <w:snapToGrid w:val="0"/>
              <w:jc w:val="right"/>
            </w:pPr>
            <w:r>
              <w:rPr>
                <w:rFonts w:ascii="宋体" w:eastAsia="宋体" w:hAnsi="宋体" w:cs="宋体"/>
                <w:b w:val="0"/>
                <w:i w:val="0"/>
                <w:color w:val="000000"/>
                <w:sz w:val="16"/>
              </w:rPr>
              <w:t xml:space="preserve">369,991.50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2060199</w:t>
            </w:r>
          </w:p>
        </w:tc>
        <w:tc>
          <w:tcPr>
            <w:tcW w:w="4560" w:type="dxa"/>
            <w:tcBorders/>
            <w:vAlign w:val="center"/>
          </w:tcPr>
          <w:p>
            <w:pPr>
              <w:snapToGrid w:val="0"/>
              <w:jc w:val="left"/>
            </w:pPr>
            <w:r>
              <w:rPr>
                <w:rFonts w:ascii="宋体" w:eastAsia="宋体" w:hAnsi="宋体" w:cs="宋体"/>
                <w:b w:val="0"/>
                <w:i w:val="0"/>
                <w:color w:val="000000"/>
                <w:sz w:val="16"/>
              </w:rPr>
              <w:t xml:space="preserve">其他科学技术管理事务支出</w:t>
            </w:r>
          </w:p>
        </w:tc>
        <w:tc>
          <w:tcPr>
            <w:tcW w:w="1240" w:type="dxa"/>
            <w:tcBorders/>
            <w:vAlign w:val="center"/>
          </w:tcPr>
          <w:p>
            <w:pPr>
              <w:snapToGrid w:val="0"/>
              <w:jc w:val="right"/>
            </w:pPr>
            <w:r>
              <w:rPr>
                <w:rFonts w:ascii="宋体" w:eastAsia="宋体" w:hAnsi="宋体" w:cs="宋体"/>
                <w:b w:val="0"/>
                <w:i w:val="0"/>
                <w:color w:val="000000"/>
                <w:sz w:val="16"/>
              </w:rPr>
              <w:t xml:space="preserve">369,991.50</w:t>
            </w:r>
          </w:p>
        </w:tc>
        <w:tc>
          <w:tcPr>
            <w:tcW w:w="1340" w:type="dxa"/>
            <w:tcBorders/>
            <w:vAlign w:val="center"/>
          </w:tcPr>
          <w:p>
            <w:pPr>
              <w:snapToGrid w:val="0"/>
              <w:jc w:val="right"/>
            </w:pPr>
            <w:r>
              <w:rPr>
                <w:rFonts w:ascii="宋体" w:eastAsia="宋体" w:hAnsi="宋体" w:cs="宋体"/>
                <w:b w:val="0"/>
                <w:i w:val="0"/>
                <w:color w:val="000000"/>
                <w:sz w:val="16"/>
              </w:rPr>
              <w:t xml:space="preserve">369,991.50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2060199</w:t>
            </w:r>
          </w:p>
        </w:tc>
        <w:tc>
          <w:tcPr>
            <w:tcW w:w="4560" w:type="dxa"/>
            <w:tcBorders/>
            <w:vAlign w:val="center"/>
          </w:tcPr>
          <w:p>
            <w:pPr>
              <w:snapToGrid w:val="0"/>
              <w:jc w:val="left"/>
            </w:pPr>
            <w:r>
              <w:rPr>
                <w:rFonts w:ascii="宋体" w:eastAsia="宋体" w:hAnsi="宋体" w:cs="宋体"/>
                <w:b w:val="0"/>
                <w:i w:val="0"/>
                <w:color w:val="000000"/>
                <w:sz w:val="16"/>
              </w:rPr>
              <w:t xml:space="preserve">市科协市级示范数字档案室建设项目</w:t>
            </w:r>
          </w:p>
        </w:tc>
        <w:tc>
          <w:tcPr>
            <w:tcW w:w="1240" w:type="dxa"/>
            <w:tcBorders/>
            <w:vAlign w:val="center"/>
          </w:tcPr>
          <w:p>
            <w:pPr>
              <w:snapToGrid w:val="0"/>
              <w:jc w:val="right"/>
            </w:pPr>
            <w:r>
              <w:rPr>
                <w:rFonts w:ascii="宋体" w:eastAsia="宋体" w:hAnsi="宋体" w:cs="宋体"/>
                <w:b w:val="0"/>
                <w:i w:val="0"/>
                <w:color w:val="000000"/>
                <w:sz w:val="16"/>
              </w:rPr>
              <w:t xml:space="preserve">369,991.50</w:t>
            </w:r>
          </w:p>
        </w:tc>
        <w:tc>
          <w:tcPr>
            <w:tcW w:w="1340" w:type="dxa"/>
            <w:tcBorders/>
            <w:vAlign w:val="center"/>
          </w:tcPr>
          <w:p>
            <w:pPr>
              <w:snapToGrid w:val="0"/>
              <w:jc w:val="right"/>
            </w:pPr>
            <w:r>
              <w:rPr>
                <w:rFonts w:ascii="宋体" w:eastAsia="宋体" w:hAnsi="宋体" w:cs="宋体"/>
                <w:b w:val="0"/>
                <w:i w:val="0"/>
                <w:color w:val="000000"/>
                <w:sz w:val="16"/>
              </w:rPr>
              <w:t xml:space="preserve">369,991.50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w:t>
            </w:r>
          </w:p>
        </w:tc>
        <w:tc>
          <w:tcPr>
            <w:tcW w:w="4560" w:type="dxa"/>
            <w:tcBorders/>
            <w:vAlign w:val="center"/>
          </w:tcPr>
          <w:p>
            <w:pPr>
              <w:snapToGrid w:val="0"/>
              <w:jc w:val="left"/>
            </w:pPr>
            <w:r>
              <w:rPr>
                <w:rFonts w:ascii="宋体" w:eastAsia="宋体" w:hAnsi="宋体" w:cs="宋体"/>
                <w:b w:val="0"/>
                <w:i w:val="0"/>
                <w:color w:val="000000"/>
                <w:sz w:val="16"/>
              </w:rPr>
              <w:t xml:space="preserve">科学技术普及</w:t>
            </w:r>
          </w:p>
        </w:tc>
        <w:tc>
          <w:tcPr>
            <w:tcW w:w="1240" w:type="dxa"/>
            <w:tcBorders/>
            <w:vAlign w:val="center"/>
          </w:tcPr>
          <w:p>
            <w:pPr>
              <w:snapToGrid w:val="0"/>
              <w:jc w:val="right"/>
            </w:pPr>
            <w:r>
              <w:rPr>
                <w:rFonts w:ascii="宋体" w:eastAsia="宋体" w:hAnsi="宋体" w:cs="宋体"/>
                <w:b w:val="0"/>
                <w:i w:val="0"/>
                <w:color w:val="000000"/>
                <w:sz w:val="16"/>
              </w:rPr>
              <w:t xml:space="preserve">23,942,279.48</w:t>
            </w:r>
          </w:p>
        </w:tc>
        <w:tc>
          <w:tcPr>
            <w:tcW w:w="1340" w:type="dxa"/>
            <w:tcBorders/>
            <w:vAlign w:val="center"/>
          </w:tcPr>
          <w:p>
            <w:pPr>
              <w:snapToGrid w:val="0"/>
              <w:jc w:val="right"/>
            </w:pPr>
            <w:r>
              <w:rPr>
                <w:rFonts w:ascii="宋体" w:eastAsia="宋体" w:hAnsi="宋体" w:cs="宋体"/>
                <w:b w:val="0"/>
                <w:i w:val="0"/>
                <w:color w:val="000000"/>
                <w:sz w:val="16"/>
              </w:rPr>
              <w:t xml:space="preserve">23,942,279.48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2060702</w:t>
            </w:r>
          </w:p>
        </w:tc>
        <w:tc>
          <w:tcPr>
            <w:tcW w:w="4560" w:type="dxa"/>
            <w:tcBorders/>
            <w:vAlign w:val="center"/>
          </w:tcPr>
          <w:p>
            <w:pPr>
              <w:snapToGrid w:val="0"/>
              <w:jc w:val="left"/>
            </w:pPr>
            <w:r>
              <w:rPr>
                <w:rFonts w:ascii="宋体" w:eastAsia="宋体" w:hAnsi="宋体" w:cs="宋体"/>
                <w:b w:val="0"/>
                <w:i w:val="0"/>
                <w:color w:val="000000"/>
                <w:sz w:val="16"/>
              </w:rPr>
              <w:t xml:space="preserve">科普活动</w:t>
            </w:r>
          </w:p>
        </w:tc>
        <w:tc>
          <w:tcPr>
            <w:tcW w:w="1240" w:type="dxa"/>
            <w:tcBorders/>
            <w:vAlign w:val="center"/>
          </w:tcPr>
          <w:p>
            <w:pPr>
              <w:snapToGrid w:val="0"/>
              <w:jc w:val="right"/>
            </w:pPr>
            <w:r>
              <w:rPr>
                <w:rFonts w:ascii="宋体" w:eastAsia="宋体" w:hAnsi="宋体" w:cs="宋体"/>
                <w:b w:val="0"/>
                <w:i w:val="0"/>
                <w:color w:val="000000"/>
                <w:sz w:val="16"/>
              </w:rPr>
              <w:t xml:space="preserve">16,942,653.48</w:t>
            </w:r>
          </w:p>
        </w:tc>
        <w:tc>
          <w:tcPr>
            <w:tcW w:w="1340" w:type="dxa"/>
            <w:tcBorders/>
            <w:vAlign w:val="center"/>
          </w:tcPr>
          <w:p>
            <w:pPr>
              <w:snapToGrid w:val="0"/>
              <w:jc w:val="right"/>
            </w:pPr>
            <w:r>
              <w:rPr>
                <w:rFonts w:ascii="宋体" w:eastAsia="宋体" w:hAnsi="宋体" w:cs="宋体"/>
                <w:b w:val="0"/>
                <w:i w:val="0"/>
                <w:color w:val="000000"/>
                <w:sz w:val="16"/>
              </w:rPr>
              <w:t xml:space="preserve">16,942,653.48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2060702</w:t>
            </w:r>
          </w:p>
        </w:tc>
        <w:tc>
          <w:tcPr>
            <w:tcW w:w="4560" w:type="dxa"/>
            <w:tcBorders/>
            <w:vAlign w:val="center"/>
          </w:tcPr>
          <w:p>
            <w:pPr>
              <w:snapToGrid w:val="0"/>
              <w:jc w:val="left"/>
            </w:pPr>
            <w:r>
              <w:rPr>
                <w:rFonts w:ascii="宋体" w:eastAsia="宋体" w:hAnsi="宋体" w:cs="宋体"/>
                <w:b w:val="0"/>
                <w:i w:val="0"/>
                <w:color w:val="000000"/>
                <w:sz w:val="16"/>
              </w:rPr>
              <w:t xml:space="preserve">基层科普行动计划</w:t>
            </w:r>
          </w:p>
        </w:tc>
        <w:tc>
          <w:tcPr>
            <w:tcW w:w="1240" w:type="dxa"/>
            <w:tcBorders/>
            <w:vAlign w:val="center"/>
          </w:tcPr>
          <w:p>
            <w:pPr>
              <w:snapToGrid w:val="0"/>
              <w:jc w:val="right"/>
            </w:pPr>
            <w:r>
              <w:rPr>
                <w:rFonts w:ascii="宋体" w:eastAsia="宋体" w:hAnsi="宋体" w:cs="宋体"/>
                <w:b w:val="0"/>
                <w:i w:val="0"/>
                <w:color w:val="000000"/>
                <w:sz w:val="16"/>
              </w:rPr>
              <w:t xml:space="preserve">1,850,000.00</w:t>
            </w:r>
          </w:p>
        </w:tc>
        <w:tc>
          <w:tcPr>
            <w:tcW w:w="1340" w:type="dxa"/>
            <w:tcBorders/>
            <w:vAlign w:val="center"/>
          </w:tcPr>
          <w:p>
            <w:pPr>
              <w:snapToGrid w:val="0"/>
              <w:jc w:val="right"/>
            </w:pPr>
            <w:r>
              <w:rPr>
                <w:rFonts w:ascii="宋体" w:eastAsia="宋体" w:hAnsi="宋体" w:cs="宋体"/>
                <w:b w:val="0"/>
                <w:i w:val="0"/>
                <w:color w:val="000000"/>
                <w:sz w:val="16"/>
              </w:rPr>
              <w:t xml:space="preserve">1,850,000.00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2060702</w:t>
            </w:r>
          </w:p>
        </w:tc>
        <w:tc>
          <w:tcPr>
            <w:tcW w:w="4560" w:type="dxa"/>
            <w:tcBorders/>
            <w:vAlign w:val="center"/>
          </w:tcPr>
          <w:p>
            <w:pPr>
              <w:snapToGrid w:val="0"/>
              <w:jc w:val="left"/>
            </w:pPr>
            <w:r>
              <w:rPr>
                <w:rFonts w:ascii="宋体" w:eastAsia="宋体" w:hAnsi="宋体" w:cs="宋体"/>
                <w:b w:val="0"/>
                <w:i w:val="0"/>
                <w:color w:val="000000"/>
                <w:sz w:val="16"/>
              </w:rPr>
              <w:t xml:space="preserve">第38届全国青少年科技创新大赛</w:t>
            </w:r>
          </w:p>
        </w:tc>
        <w:tc>
          <w:tcPr>
            <w:tcW w:w="1240" w:type="dxa"/>
            <w:tcBorders/>
            <w:vAlign w:val="center"/>
          </w:tcPr>
          <w:p>
            <w:pPr>
              <w:snapToGrid w:val="0"/>
              <w:jc w:val="right"/>
            </w:pPr>
            <w:r>
              <w:rPr>
                <w:rFonts w:ascii="宋体" w:eastAsia="宋体" w:hAnsi="宋体" w:cs="宋体"/>
                <w:b w:val="0"/>
                <w:i w:val="0"/>
                <w:color w:val="000000"/>
                <w:sz w:val="16"/>
              </w:rPr>
              <w:t xml:space="preserve">4,999,451.70</w:t>
            </w:r>
          </w:p>
        </w:tc>
        <w:tc>
          <w:tcPr>
            <w:tcW w:w="1340" w:type="dxa"/>
            <w:tcBorders/>
            <w:vAlign w:val="center"/>
          </w:tcPr>
          <w:p>
            <w:pPr>
              <w:snapToGrid w:val="0"/>
              <w:jc w:val="right"/>
            </w:pPr>
            <w:r>
              <w:rPr>
                <w:rFonts w:ascii="宋体" w:eastAsia="宋体" w:hAnsi="宋体" w:cs="宋体"/>
                <w:b w:val="0"/>
                <w:i w:val="0"/>
                <w:color w:val="000000"/>
                <w:sz w:val="16"/>
              </w:rPr>
              <w:t xml:space="preserve">4,999,451.70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2060702</w:t>
            </w:r>
          </w:p>
        </w:tc>
        <w:tc>
          <w:tcPr>
            <w:tcW w:w="4560" w:type="dxa"/>
            <w:tcBorders/>
            <w:vAlign w:val="center"/>
          </w:tcPr>
          <w:p>
            <w:pPr>
              <w:snapToGrid w:val="0"/>
              <w:jc w:val="left"/>
            </w:pPr>
            <w:r>
              <w:rPr>
                <w:rFonts w:ascii="宋体" w:eastAsia="宋体" w:hAnsi="宋体" w:cs="宋体"/>
                <w:b w:val="0"/>
                <w:i w:val="0"/>
                <w:color w:val="000000"/>
                <w:sz w:val="16"/>
              </w:rPr>
              <w:t xml:space="preserve">科普经费</w:t>
            </w:r>
          </w:p>
        </w:tc>
        <w:tc>
          <w:tcPr>
            <w:tcW w:w="1240" w:type="dxa"/>
            <w:tcBorders/>
            <w:vAlign w:val="center"/>
          </w:tcPr>
          <w:p>
            <w:pPr>
              <w:snapToGrid w:val="0"/>
              <w:jc w:val="right"/>
            </w:pPr>
            <w:r>
              <w:rPr>
                <w:rFonts w:ascii="宋体" w:eastAsia="宋体" w:hAnsi="宋体" w:cs="宋体"/>
                <w:b w:val="0"/>
                <w:i w:val="0"/>
                <w:color w:val="000000"/>
                <w:sz w:val="16"/>
              </w:rPr>
              <w:t xml:space="preserve">9,093,228.28</w:t>
            </w:r>
          </w:p>
        </w:tc>
        <w:tc>
          <w:tcPr>
            <w:tcW w:w="1340" w:type="dxa"/>
            <w:tcBorders/>
            <w:vAlign w:val="center"/>
          </w:tcPr>
          <w:p>
            <w:pPr>
              <w:snapToGrid w:val="0"/>
              <w:jc w:val="right"/>
            </w:pPr>
            <w:r>
              <w:rPr>
                <w:rFonts w:ascii="宋体" w:eastAsia="宋体" w:hAnsi="宋体" w:cs="宋体"/>
                <w:b w:val="0"/>
                <w:i w:val="0"/>
                <w:color w:val="000000"/>
                <w:sz w:val="16"/>
              </w:rPr>
              <w:t xml:space="preserve">9,093,228.28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2060702</w:t>
            </w:r>
          </w:p>
        </w:tc>
        <w:tc>
          <w:tcPr>
            <w:tcW w:w="4560" w:type="dxa"/>
            <w:tcBorders/>
            <w:vAlign w:val="center"/>
          </w:tcPr>
          <w:p>
            <w:pPr>
              <w:snapToGrid w:val="0"/>
              <w:jc w:val="left"/>
            </w:pPr>
            <w:r>
              <w:rPr>
                <w:rFonts w:ascii="宋体" w:eastAsia="宋体" w:hAnsi="宋体" w:cs="宋体"/>
                <w:b w:val="0"/>
                <w:i w:val="0"/>
                <w:color w:val="000000"/>
                <w:sz w:val="16"/>
              </w:rPr>
              <w:t xml:space="preserve">概念验证中心、中试平台咨询委员会工作专项</w:t>
            </w:r>
          </w:p>
        </w:tc>
        <w:tc>
          <w:tcPr>
            <w:tcW w:w="1240" w:type="dxa"/>
            <w:tcBorders/>
            <w:vAlign w:val="center"/>
          </w:tcPr>
          <w:p>
            <w:pPr>
              <w:snapToGrid w:val="0"/>
              <w:jc w:val="right"/>
            </w:pPr>
            <w:r>
              <w:rPr>
                <w:rFonts w:ascii="宋体" w:eastAsia="宋体" w:hAnsi="宋体" w:cs="宋体"/>
                <w:b w:val="0"/>
                <w:i w:val="0"/>
                <w:color w:val="000000"/>
                <w:sz w:val="16"/>
              </w:rPr>
              <w:t xml:space="preserve">999,973.50</w:t>
            </w:r>
          </w:p>
        </w:tc>
        <w:tc>
          <w:tcPr>
            <w:tcW w:w="1340" w:type="dxa"/>
            <w:tcBorders/>
            <w:vAlign w:val="center"/>
          </w:tcPr>
          <w:p>
            <w:pPr>
              <w:snapToGrid w:val="0"/>
              <w:jc w:val="right"/>
            </w:pPr>
            <w:r>
              <w:rPr>
                <w:rFonts w:ascii="宋体" w:eastAsia="宋体" w:hAnsi="宋体" w:cs="宋体"/>
                <w:b w:val="0"/>
                <w:i w:val="0"/>
                <w:color w:val="000000"/>
                <w:sz w:val="16"/>
              </w:rPr>
              <w:t xml:space="preserve">999,973.50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2060704</w:t>
            </w:r>
          </w:p>
        </w:tc>
        <w:tc>
          <w:tcPr>
            <w:tcW w:w="4560" w:type="dxa"/>
            <w:tcBorders/>
            <w:vAlign w:val="center"/>
          </w:tcPr>
          <w:p>
            <w:pPr>
              <w:snapToGrid w:val="0"/>
              <w:jc w:val="left"/>
            </w:pPr>
            <w:r>
              <w:rPr>
                <w:rFonts w:ascii="宋体" w:eastAsia="宋体" w:hAnsi="宋体" w:cs="宋体"/>
                <w:b w:val="0"/>
                <w:i w:val="0"/>
                <w:color w:val="000000"/>
                <w:sz w:val="16"/>
              </w:rPr>
              <w:t xml:space="preserve">学术交流活动</w:t>
            </w:r>
          </w:p>
        </w:tc>
        <w:tc>
          <w:tcPr>
            <w:tcW w:w="1240" w:type="dxa"/>
            <w:tcBorders/>
            <w:vAlign w:val="center"/>
          </w:tcPr>
          <w:p>
            <w:pPr>
              <w:snapToGrid w:val="0"/>
              <w:jc w:val="right"/>
            </w:pPr>
            <w:r>
              <w:rPr>
                <w:rFonts w:ascii="宋体" w:eastAsia="宋体" w:hAnsi="宋体" w:cs="宋体"/>
                <w:b w:val="0"/>
                <w:i w:val="0"/>
                <w:color w:val="000000"/>
                <w:sz w:val="16"/>
              </w:rPr>
              <w:t xml:space="preserve">6,999,626.00</w:t>
            </w:r>
          </w:p>
        </w:tc>
        <w:tc>
          <w:tcPr>
            <w:tcW w:w="1340" w:type="dxa"/>
            <w:tcBorders/>
            <w:vAlign w:val="center"/>
          </w:tcPr>
          <w:p>
            <w:pPr>
              <w:snapToGrid w:val="0"/>
              <w:jc w:val="right"/>
            </w:pPr>
            <w:r>
              <w:rPr>
                <w:rFonts w:ascii="宋体" w:eastAsia="宋体" w:hAnsi="宋体" w:cs="宋体"/>
                <w:b w:val="0"/>
                <w:i w:val="0"/>
                <w:color w:val="000000"/>
                <w:sz w:val="16"/>
              </w:rPr>
              <w:t xml:space="preserve">6,999,626.00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2060704</w:t>
            </w:r>
          </w:p>
        </w:tc>
        <w:tc>
          <w:tcPr>
            <w:tcW w:w="4560" w:type="dxa"/>
            <w:tcBorders/>
            <w:vAlign w:val="center"/>
          </w:tcPr>
          <w:p>
            <w:pPr>
              <w:snapToGrid w:val="0"/>
              <w:jc w:val="left"/>
            </w:pPr>
            <w:r>
              <w:rPr>
                <w:rFonts w:ascii="宋体" w:eastAsia="宋体" w:hAnsi="宋体" w:cs="宋体"/>
                <w:b w:val="0"/>
                <w:i w:val="0"/>
                <w:color w:val="000000"/>
                <w:sz w:val="16"/>
              </w:rPr>
              <w:t xml:space="preserve">服务科技工作者工作经费</w:t>
            </w:r>
          </w:p>
        </w:tc>
        <w:tc>
          <w:tcPr>
            <w:tcW w:w="12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2060704</w:t>
            </w:r>
          </w:p>
        </w:tc>
        <w:tc>
          <w:tcPr>
            <w:tcW w:w="4560" w:type="dxa"/>
            <w:tcBorders/>
            <w:vAlign w:val="center"/>
          </w:tcPr>
          <w:p>
            <w:pPr>
              <w:snapToGrid w:val="0"/>
              <w:jc w:val="left"/>
            </w:pPr>
            <w:r>
              <w:rPr>
                <w:rFonts w:ascii="宋体" w:eastAsia="宋体" w:hAnsi="宋体" w:cs="宋体"/>
                <w:b w:val="0"/>
                <w:i w:val="0"/>
                <w:color w:val="000000"/>
                <w:sz w:val="16"/>
              </w:rPr>
              <w:t xml:space="preserve">2024年天开创新沙龙活动经费</w:t>
            </w:r>
          </w:p>
        </w:tc>
        <w:tc>
          <w:tcPr>
            <w:tcW w:w="1240" w:type="dxa"/>
            <w:tcBorders/>
            <w:vAlign w:val="center"/>
          </w:tcPr>
          <w:p>
            <w:pPr>
              <w:snapToGrid w:val="0"/>
              <w:jc w:val="right"/>
            </w:pPr>
            <w:r>
              <w:rPr>
                <w:rFonts w:ascii="宋体" w:eastAsia="宋体" w:hAnsi="宋体" w:cs="宋体"/>
                <w:b w:val="0"/>
                <w:i w:val="0"/>
                <w:color w:val="000000"/>
                <w:sz w:val="16"/>
              </w:rPr>
              <w:t xml:space="preserve">1,999,810.00</w:t>
            </w:r>
          </w:p>
        </w:tc>
        <w:tc>
          <w:tcPr>
            <w:tcW w:w="1340" w:type="dxa"/>
            <w:tcBorders/>
            <w:vAlign w:val="center"/>
          </w:tcPr>
          <w:p>
            <w:pPr>
              <w:snapToGrid w:val="0"/>
              <w:jc w:val="right"/>
            </w:pPr>
            <w:r>
              <w:rPr>
                <w:rFonts w:ascii="宋体" w:eastAsia="宋体" w:hAnsi="宋体" w:cs="宋体"/>
                <w:b w:val="0"/>
                <w:i w:val="0"/>
                <w:color w:val="000000"/>
                <w:sz w:val="16"/>
              </w:rPr>
              <w:t xml:space="preserve">1,999,810.00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2060704</w:t>
            </w:r>
          </w:p>
        </w:tc>
        <w:tc>
          <w:tcPr>
            <w:tcW w:w="4560" w:type="dxa"/>
            <w:tcBorders/>
            <w:vAlign w:val="center"/>
          </w:tcPr>
          <w:p>
            <w:pPr>
              <w:snapToGrid w:val="0"/>
              <w:jc w:val="left"/>
            </w:pPr>
            <w:r>
              <w:rPr>
                <w:rFonts w:ascii="宋体" w:eastAsia="宋体" w:hAnsi="宋体" w:cs="宋体"/>
                <w:b w:val="0"/>
                <w:i w:val="0"/>
                <w:color w:val="000000"/>
                <w:sz w:val="16"/>
              </w:rPr>
              <w:t xml:space="preserve">科技之家院士服务补助经费</w:t>
            </w:r>
          </w:p>
        </w:tc>
        <w:tc>
          <w:tcPr>
            <w:tcW w:w="1240" w:type="dxa"/>
            <w:tcBorders/>
            <w:vAlign w:val="center"/>
          </w:tcPr>
          <w:p>
            <w:pPr>
              <w:snapToGrid w:val="0"/>
              <w:jc w:val="right"/>
            </w:pPr>
            <w:r>
              <w:rPr>
                <w:rFonts w:ascii="宋体" w:eastAsia="宋体" w:hAnsi="宋体" w:cs="宋体"/>
                <w:b w:val="0"/>
                <w:i w:val="0"/>
                <w:color w:val="000000"/>
                <w:sz w:val="16"/>
              </w:rPr>
              <w:t xml:space="preserve">3,999,816.00</w:t>
            </w:r>
          </w:p>
        </w:tc>
        <w:tc>
          <w:tcPr>
            <w:tcW w:w="1340" w:type="dxa"/>
            <w:tcBorders/>
            <w:vAlign w:val="center"/>
          </w:tcPr>
          <w:p>
            <w:pPr>
              <w:snapToGrid w:val="0"/>
              <w:jc w:val="right"/>
            </w:pPr>
            <w:r>
              <w:rPr>
                <w:rFonts w:ascii="宋体" w:eastAsia="宋体" w:hAnsi="宋体" w:cs="宋体"/>
                <w:b w:val="0"/>
                <w:i w:val="0"/>
                <w:color w:val="000000"/>
                <w:sz w:val="16"/>
              </w:rPr>
              <w:t xml:space="preserve">3,999,816.00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w:t>
            </w:r>
          </w:p>
        </w:tc>
        <w:tc>
          <w:tcPr>
            <w:tcW w:w="456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167,098.00</w:t>
            </w:r>
          </w:p>
        </w:tc>
        <w:tc>
          <w:tcPr>
            <w:tcW w:w="1340" w:type="dxa"/>
            <w:tcBorders/>
            <w:vAlign w:val="center"/>
          </w:tcPr>
          <w:p>
            <w:pPr>
              <w:snapToGrid w:val="0"/>
              <w:jc w:val="right"/>
            </w:pPr>
            <w:r>
              <w:rPr>
                <w:rFonts w:ascii="宋体" w:eastAsia="宋体" w:hAnsi="宋体" w:cs="宋体"/>
                <w:b w:val="0"/>
                <w:i w:val="0"/>
                <w:color w:val="000000"/>
                <w:sz w:val="16"/>
              </w:rPr>
              <w:t xml:space="preserve">167,098.00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2069999</w:t>
            </w:r>
          </w:p>
        </w:tc>
        <w:tc>
          <w:tcPr>
            <w:tcW w:w="456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167,098.00</w:t>
            </w:r>
          </w:p>
        </w:tc>
        <w:tc>
          <w:tcPr>
            <w:tcW w:w="1340" w:type="dxa"/>
            <w:tcBorders/>
            <w:vAlign w:val="center"/>
          </w:tcPr>
          <w:p>
            <w:pPr>
              <w:snapToGrid w:val="0"/>
              <w:jc w:val="right"/>
            </w:pPr>
            <w:r>
              <w:rPr>
                <w:rFonts w:ascii="宋体" w:eastAsia="宋体" w:hAnsi="宋体" w:cs="宋体"/>
                <w:b w:val="0"/>
                <w:i w:val="0"/>
                <w:color w:val="000000"/>
                <w:sz w:val="16"/>
              </w:rPr>
              <w:t xml:space="preserve">167,098.00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167,098.00</w:t>
            </w:r>
          </w:p>
        </w:tc>
        <w:tc>
          <w:tcPr>
            <w:tcW w:w="1340" w:type="dxa"/>
            <w:tcBorders/>
            <w:vAlign w:val="center"/>
          </w:tcPr>
          <w:p>
            <w:pPr>
              <w:snapToGrid w:val="0"/>
              <w:jc w:val="right"/>
            </w:pPr>
            <w:r>
              <w:rPr>
                <w:rFonts w:ascii="宋体" w:eastAsia="宋体" w:hAnsi="宋体" w:cs="宋体"/>
                <w:b w:val="0"/>
                <w:i w:val="0"/>
                <w:color w:val="000000"/>
                <w:sz w:val="16"/>
              </w:rPr>
              <w:t xml:space="preserve">167,098.00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13,120,000.00</w:t>
            </w:r>
          </w:p>
        </w:tc>
        <w:tc>
          <w:tcPr>
            <w:tcW w:w="1340" w:type="dxa"/>
            <w:tcBorders/>
            <w:vAlign w:val="center"/>
          </w:tcPr>
          <w:p>
            <w:pPr>
              <w:snapToGrid w:val="0"/>
              <w:jc w:val="right"/>
            </w:pPr>
            <w:r>
              <w:rPr>
                <w:rFonts w:ascii="宋体" w:eastAsia="宋体" w:hAnsi="宋体" w:cs="宋体"/>
                <w:b w:val="0"/>
                <w:i w:val="0"/>
                <w:color w:val="000000"/>
                <w:sz w:val="16"/>
              </w:rPr>
              <w:t xml:space="preserve">13,120,000.00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13,120,000.00</w:t>
            </w:r>
          </w:p>
        </w:tc>
        <w:tc>
          <w:tcPr>
            <w:tcW w:w="1340" w:type="dxa"/>
            <w:tcBorders/>
            <w:vAlign w:val="center"/>
          </w:tcPr>
          <w:p>
            <w:pPr>
              <w:snapToGrid w:val="0"/>
              <w:jc w:val="right"/>
            </w:pPr>
            <w:r>
              <w:rPr>
                <w:rFonts w:ascii="宋体" w:eastAsia="宋体" w:hAnsi="宋体" w:cs="宋体"/>
                <w:b w:val="0"/>
                <w:i w:val="0"/>
                <w:color w:val="000000"/>
                <w:sz w:val="16"/>
              </w:rPr>
              <w:t xml:space="preserve">13,120,000.00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13,120,000.00</w:t>
            </w:r>
          </w:p>
        </w:tc>
        <w:tc>
          <w:tcPr>
            <w:tcW w:w="1340" w:type="dxa"/>
            <w:tcBorders/>
            <w:vAlign w:val="center"/>
          </w:tcPr>
          <w:p>
            <w:pPr>
              <w:snapToGrid w:val="0"/>
              <w:jc w:val="right"/>
            </w:pPr>
            <w:r>
              <w:rPr>
                <w:rFonts w:ascii="宋体" w:eastAsia="宋体" w:hAnsi="宋体" w:cs="宋体"/>
                <w:b w:val="0"/>
                <w:i w:val="0"/>
                <w:color w:val="000000"/>
                <w:sz w:val="16"/>
              </w:rPr>
              <w:t xml:space="preserve">13,120,000.00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第一批天津市青年科技人才第一年度培养经费</w:t>
            </w:r>
          </w:p>
        </w:tc>
        <w:tc>
          <w:tcPr>
            <w:tcW w:w="1240" w:type="dxa"/>
            <w:tcBorders/>
            <w:vAlign w:val="center"/>
          </w:tcPr>
          <w:p>
            <w:pPr>
              <w:snapToGrid w:val="0"/>
              <w:jc w:val="right"/>
            </w:pPr>
            <w:r>
              <w:rPr>
                <w:rFonts w:ascii="宋体" w:eastAsia="宋体" w:hAnsi="宋体" w:cs="宋体"/>
                <w:b w:val="0"/>
                <w:i w:val="0"/>
                <w:color w:val="000000"/>
                <w:sz w:val="16"/>
              </w:rPr>
              <w:t xml:space="preserve">2,360,000.00</w:t>
            </w:r>
          </w:p>
        </w:tc>
        <w:tc>
          <w:tcPr>
            <w:tcW w:w="1340" w:type="dxa"/>
            <w:tcBorders/>
            <w:vAlign w:val="center"/>
          </w:tcPr>
          <w:p>
            <w:pPr>
              <w:snapToGrid w:val="0"/>
              <w:jc w:val="right"/>
            </w:pPr>
            <w:r>
              <w:rPr>
                <w:rFonts w:ascii="宋体" w:eastAsia="宋体" w:hAnsi="宋体" w:cs="宋体"/>
                <w:b w:val="0"/>
                <w:i w:val="0"/>
                <w:color w:val="000000"/>
                <w:sz w:val="16"/>
              </w:rPr>
              <w:t xml:space="preserve">2,360,000.00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第二批杰出人才第七年度资助经费</w:t>
            </w:r>
          </w:p>
        </w:tc>
        <w:tc>
          <w:tcPr>
            <w:tcW w:w="12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首批杰出人才第七年度资助经费工作经费部分</w:t>
            </w:r>
          </w:p>
        </w:tc>
        <w:tc>
          <w:tcPr>
            <w:tcW w:w="1240" w:type="dxa"/>
            <w:tcBorders/>
            <w:vAlign w:val="center"/>
          </w:tcPr>
          <w:p>
            <w:pPr>
              <w:snapToGrid w:val="0"/>
              <w:jc w:val="right"/>
            </w:pPr>
            <w:r>
              <w:rPr>
                <w:rFonts w:ascii="宋体" w:eastAsia="宋体" w:hAnsi="宋体" w:cs="宋体"/>
                <w:b w:val="0"/>
                <w:i w:val="0"/>
                <w:color w:val="000000"/>
                <w:sz w:val="16"/>
              </w:rPr>
              <w:t xml:space="preserve">472,000.00</w:t>
            </w:r>
          </w:p>
        </w:tc>
        <w:tc>
          <w:tcPr>
            <w:tcW w:w="1340" w:type="dxa"/>
            <w:tcBorders/>
            <w:vAlign w:val="center"/>
          </w:tcPr>
          <w:p>
            <w:pPr>
              <w:snapToGrid w:val="0"/>
              <w:jc w:val="right"/>
            </w:pPr>
            <w:r>
              <w:rPr>
                <w:rFonts w:ascii="宋体" w:eastAsia="宋体" w:hAnsi="宋体" w:cs="宋体"/>
                <w:b w:val="0"/>
                <w:i w:val="0"/>
                <w:color w:val="000000"/>
                <w:sz w:val="16"/>
              </w:rPr>
              <w:t xml:space="preserve">472,000.00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第三批杰出人才第四年度资助经费</w:t>
            </w:r>
          </w:p>
        </w:tc>
        <w:tc>
          <w:tcPr>
            <w:tcW w:w="1240" w:type="dxa"/>
            <w:tcBorders/>
            <w:vAlign w:val="center"/>
          </w:tcPr>
          <w:p>
            <w:pPr>
              <w:snapToGrid w:val="0"/>
              <w:jc w:val="right"/>
            </w:pPr>
            <w:r>
              <w:rPr>
                <w:rFonts w:ascii="宋体" w:eastAsia="宋体" w:hAnsi="宋体" w:cs="宋体"/>
                <w:b w:val="0"/>
                <w:i w:val="0"/>
                <w:color w:val="000000"/>
                <w:sz w:val="16"/>
              </w:rPr>
              <w:t xml:space="preserve">1,888,000.00</w:t>
            </w:r>
          </w:p>
        </w:tc>
        <w:tc>
          <w:tcPr>
            <w:tcW w:w="1340" w:type="dxa"/>
            <w:tcBorders/>
            <w:vAlign w:val="center"/>
          </w:tcPr>
          <w:p>
            <w:pPr>
              <w:snapToGrid w:val="0"/>
              <w:jc w:val="right"/>
            </w:pPr>
            <w:r>
              <w:rPr>
                <w:rFonts w:ascii="宋体" w:eastAsia="宋体" w:hAnsi="宋体" w:cs="宋体"/>
                <w:b w:val="0"/>
                <w:i w:val="0"/>
                <w:color w:val="000000"/>
                <w:sz w:val="16"/>
              </w:rPr>
              <w:t xml:space="preserve">1,888,000.00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第四批杰出人才第一年度资助经费</w:t>
            </w:r>
          </w:p>
        </w:tc>
        <w:tc>
          <w:tcPr>
            <w:tcW w:w="1240" w:type="dxa"/>
            <w:tcBorders/>
            <w:vAlign w:val="center"/>
          </w:tcPr>
          <w:p>
            <w:pPr>
              <w:snapToGrid w:val="0"/>
              <w:jc w:val="right"/>
            </w:pPr>
            <w:r>
              <w:rPr>
                <w:rFonts w:ascii="宋体" w:eastAsia="宋体" w:hAnsi="宋体" w:cs="宋体"/>
                <w:b w:val="0"/>
                <w:i w:val="0"/>
                <w:color w:val="000000"/>
                <w:sz w:val="16"/>
              </w:rPr>
              <w:t xml:space="preserve">1,600,000.00</w:t>
            </w:r>
          </w:p>
        </w:tc>
        <w:tc>
          <w:tcPr>
            <w:tcW w:w="1340" w:type="dxa"/>
            <w:tcBorders/>
            <w:vAlign w:val="center"/>
          </w:tcPr>
          <w:p>
            <w:pPr>
              <w:snapToGrid w:val="0"/>
              <w:jc w:val="right"/>
            </w:pPr>
            <w:r>
              <w:rPr>
                <w:rFonts w:ascii="宋体" w:eastAsia="宋体" w:hAnsi="宋体" w:cs="宋体"/>
                <w:b w:val="0"/>
                <w:i w:val="0"/>
                <w:color w:val="000000"/>
                <w:sz w:val="16"/>
              </w:rPr>
              <w:t xml:space="preserve">1,600,000.00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第二批杰出人才第六年度资助经费工作经费部分</w:t>
            </w:r>
          </w:p>
        </w:tc>
        <w:tc>
          <w:tcPr>
            <w:tcW w:w="1240" w:type="dxa"/>
            <w:tcBorders/>
            <w:vAlign w:val="center"/>
          </w:tcPr>
          <w:p>
            <w:pPr>
              <w:snapToGrid w:val="0"/>
              <w:jc w:val="right"/>
            </w:pPr>
            <w:r>
              <w:rPr>
                <w:rFonts w:ascii="宋体" w:eastAsia="宋体" w:hAnsi="宋体" w:cs="宋体"/>
                <w:b w:val="0"/>
                <w:i w:val="0"/>
                <w:color w:val="000000"/>
                <w:sz w:val="16"/>
              </w:rPr>
              <w:t xml:space="preserve">6,000,000.00</w:t>
            </w:r>
          </w:p>
        </w:tc>
        <w:tc>
          <w:tcPr>
            <w:tcW w:w="1340" w:type="dxa"/>
            <w:tcBorders/>
            <w:vAlign w:val="center"/>
          </w:tcPr>
          <w:p>
            <w:pPr>
              <w:snapToGrid w:val="0"/>
              <w:jc w:val="right"/>
            </w:pPr>
            <w:r>
              <w:rPr>
                <w:rFonts w:ascii="宋体" w:eastAsia="宋体" w:hAnsi="宋体" w:cs="宋体"/>
                <w:b w:val="0"/>
                <w:i w:val="0"/>
                <w:color w:val="000000"/>
                <w:sz w:val="16"/>
              </w:rPr>
              <w:t xml:space="preserve">6,000,000.00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第三批杰出人才第三年度资助经费工作经费部分</w:t>
            </w:r>
          </w:p>
        </w:tc>
        <w:tc>
          <w:tcPr>
            <w:tcW w:w="12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229642691"/>
      <w:bookmarkStart w:id="44" w:name="_Toc245797798"/>
      <w:bookmarkStart w:id="45" w:name="_Toc190171269"/>
      <w:bookmarkStart w:id="46" w:name="_Toc1068592552"/>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1512537805"/>
      <w:bookmarkStart w:id="48" w:name="_Toc429281603"/>
      <w:bookmarkStart w:id="49" w:name="_Toc576593978"/>
      <w:bookmarkStart w:id="50" w:name="_Toc752851347"/>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122,436,294.02</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增加82,437,894.53元，增长206.103%</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增加高等教育、引进人才项目经费70,158,000元，增加38届全国青少年科技创新大赛经费11,000,000元 </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一般公共预算财政拨款收入114,276,893.67元、其他收入6,717,345.57元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教育支出57,038,000.00元、科学技术支出48,581,452.90元、社会保障和就业支出15,046,974.56元、卫生健康支出948,890.44元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98940905"/>
      <w:bookmarkStart w:id="52" w:name="_Toc1458959096"/>
      <w:bookmarkStart w:id="53" w:name="_Toc1538331348"/>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天津市科学技术协会（本级）</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120,994,239.24</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增加82,908,590.94元，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增加高等教育、引进人才项目经费70,158,000元，增加38届全国青少年科技创新大赛经费11,000,000元</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一般公共预算财政拨款收入114,276,893.67元，占94.448%；其他收入6,717,345.57元，占5.552%</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1122681810"/>
      <w:bookmarkStart w:id="56" w:name="_Toc2115235603"/>
      <w:bookmarkStart w:id="57" w:name="_Toc1179339603"/>
      <w:bookmarkStart w:id="58" w:name="_Toc75724502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121,615,317.90</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增加83,058,973.19元，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增加高等教育、引进人才项目经费支出70,158,000元，增加38届全国青少年科技创新大赛经费支出11,000,000元</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基本支出26,977,948.92元，占22.183%；项目支出94,637,368.98元，占77.817%</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320487183"/>
      <w:bookmarkStart w:id="60" w:name="_Toc1029059860"/>
      <w:bookmarkStart w:id="61" w:name="_Toc1121858128"/>
      <w:bookmarkStart w:id="62" w:name="_Toc203412945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114,276,893.67</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增加76,899,544.48元，增长205.738%，</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项目经费增加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一般公共预算财政拨款114,276,893.67元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教育支出57,038,000.00元、科学技术支出41,243,028.67元、社会保障和就业支出15,046,974.56元、卫生健康支出948,890.44元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332076583"/>
      <w:bookmarkStart w:id="64" w:name="_Toc1723257729"/>
      <w:bookmarkStart w:id="65" w:name="_Toc163136636"/>
      <w:bookmarkStart w:id="66" w:name="_Toc1821624013"/>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天津市科学技术协会（本级）2024年度部门决算一般公共预算财政拨款支出合计114,276,893.67元，占本年支出合计的93.966%。与2023年度相比，一般公共预算财政拨款支出</w:t>
      </w:r>
      <w:r>
        <w:rPr>
          <w:rFonts w:eastAsia="仿宋_GB2312" w:hint="eastAsia"/>
          <w:sz w:val="30"/>
          <w:szCs w:val="30"/>
          <w:highlight w:val="none"/>
          <w:u w:val="none"/>
          <w:lang w:val="en-US" w:eastAsia="zh-CN"/>
        </w:rPr>
        <w:t xml:space="preserve">增加76,899,544.48元</w:t>
      </w:r>
      <w:r>
        <w:rPr>
          <w:rFonts w:eastAsia="仿宋_GB2312" w:hint="eastAsia"/>
          <w:sz w:val="30"/>
          <w:szCs w:val="30"/>
          <w:highlight w:val="none"/>
          <w:u w:val="none"/>
          <w:lang w:val="en-US" w:eastAsia="zh-CN"/>
        </w:rPr>
        <w:t xml:space="preserve">，增长205.738%</w:t>
      </w:r>
      <w:r>
        <w:rPr>
          <w:rFonts w:eastAsia="仿宋_GB2312" w:hint="eastAsia"/>
          <w:sz w:val="30"/>
          <w:szCs w:val="30"/>
          <w:highlight w:val="none"/>
          <w:u w:val="none"/>
          <w:lang w:val="en-US" w:eastAsia="zh-CN"/>
        </w:rPr>
        <w:t xml:space="preserve">，主要原因是增加高等教育、引进人才项目，38届全国青少年科技创新大赛。</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2024年度一般公共预算财政拨款支出114,276,893.67元，主要用于以下方面：</w:t>
      </w:r>
      <w:r>
        <w:rPr>
          <w:rFonts w:eastAsia="仿宋_GB2312" w:hint="eastAsia"/>
          <w:sz w:val="30"/>
          <w:szCs w:val="30"/>
          <w:highlight w:val="none"/>
          <w:u w:val="none"/>
          <w:lang w:val="en-US" w:eastAsia="zh-CN"/>
        </w:rPr>
        <w:t xml:space="preserve">教育支出（类）支出57,038,000.00元，占49.912%,科学技术支出（类）支出41,243,028.67元，占36.090%,社会保障和就业支出（类）支出15,046,974.56元，占13.167%,卫生健康支出（类）支出948,890.44元，占0.830%</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2024年度一般公共预算财政拨款支出年初预算为44,659,000.00元，支出决算为114,276,893.67元</w:t>
      </w:r>
      <w:r>
        <w:rPr>
          <w:rFonts w:eastAsia="仿宋_GB2312" w:hint="eastAsia"/>
          <w:sz w:val="30"/>
          <w:szCs w:val="30"/>
          <w:highlight w:val="none"/>
          <w:u w:val="none"/>
          <w:lang w:val="en-US" w:eastAsia="zh-CN"/>
        </w:rPr>
        <w:t xml:space="preserve">，完成年初预算的255.888%</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1.教育支出（类）普通教育（款）高等教育（项）年初预算为0.00元，支出决算为57,038,000.00元，决算数大于预算数的主要原因是：当年追加人才经费。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2.科学技术支出（类）科学技术管理事务（款）行政运行（项）年初预算为16,358,000.00元，支出决算为16,763,659.69元，完成年初预算的102.480%，决算数大于预算数的主要原因是：当年追加人员经费。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科学技术支出（类）科学技术管理事务（款）其他科学技术管理事务支出（项）年初预算为370,000.00元，支出决算为369,991.50元，完成年初预算的99.998%，决算数小于预算数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4.科学技术支出（类）科学技术普及（款）科普活动（项）年初预算为16,950,000.00元，支出决算为16,942,653.48元，完成年初预算的99.957%，决算数小于预算数的主要原因是：厉行节约,严格按照预算执行。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5.科学技术支出（类）科学技术普及（款）学术交流活动（项）年初预算为7,000,000.00元，支出决算为6,999,626.00元，完成年初预算的99.995%，决算数小于预算数的主要原因是：厉行节约，严格按照预算执行。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科学技术支出（类）其他科学技术支出（款）其他科学技术支出（项）年初预算为1,000,000.00元，支出决算为167,098.00元，完成年初预算的16.710%，决算数小于预算数的主要原因是：市科协第十次代表大会改在2025年召开，故未执行预算；执行金额为追加抚恤金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7.社会保障和就业支出（类）人力资源和社会保障管理事务（款）引进人才费用（项）年初预算为0.00元，支出决算为13,120,000.00元，决算数大于预算数的主要原因是：当年追加人才经费。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社会保障和就业支出（类）行政事业单位养老支出（款）机关事业单位基本养老保险缴费支出（项）年初预算为1,325,000.00元，支出决算为1,265,183.04元，完成年初预算的95.486%，决算数小于预算数的主要原因是：职工退休导致机关事业单位基本养老保险缴费实际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9.社会保障和就业支出（类）行政事业单位养老支出（款）机关事业单位职业年金缴费支出（项）年初预算为662,000.00元，支出决算为661,791.52元，完成年初预算的99.969%，决算数小于预算数的主要原因是：职工退休导致机关事业单位职业年金缴费实际支出减少 。</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10.卫生健康支出（类）行政事业单位医疗（款）行政单位医疗（项）年初预算为828,000.00元，支出决算为790,742.56元，完成年初预算的95.500%，决算数小于预算数的主要原因是：职工退休导致行政单位医疗实际支出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11.卫生健康支出（类）行政事业单位医疗（款）公务员医疗补助（项）年初预算为166,000.00元，支出决算为158,147.88元，完成年初预算的95.270%，决算数小于预算数的主要原因是：职工退休导致公务员医疗补助实际支出减少。</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648307680"/>
      <w:bookmarkStart w:id="68" w:name="_Toc1507914859"/>
      <w:bookmarkStart w:id="69" w:name="_Toc1828187861"/>
      <w:bookmarkStart w:id="70" w:name="_Toc1127616914"/>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19,639,524.69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减少1,337,503.53元，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职工退休，导致人员和公用支出减少</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人员经费17,352,659.25元，主要包括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公用经费2,286,865.44元，主要包括</w:t>
      </w:r>
      <w:r>
        <w:rPr>
          <w:rFonts w:eastAsia="仿宋_GB2312" w:hint="eastAsia"/>
          <w:sz w:val="30"/>
          <w:szCs w:val="30"/>
          <w:highlight w:val="none"/>
          <w:u w:val="none"/>
          <w:lang w:val="en-US" w:eastAsia="zh-CN"/>
        </w:rPr>
        <w:t xml:space="preserve">办公费、水费、电费、邮电费、取暖费、差旅费、维修（护）费、租赁费、公务接待费、委托业务费、工会经费、福利费、公务用车运行维护费、其他交通费用、其他商品和服务支出</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314288823"/>
      <w:bookmarkStart w:id="73" w:name="_Toc568131460"/>
      <w:bookmarkStart w:id="74" w:name="_Toc157358551"/>
      <w:bookmarkStart w:id="75" w:name="_Toc1070516966"/>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天津市科学技术协会（本级）2024年度无政府性基金预算财政拨款收入、支出和结转结余。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1589960188"/>
      <w:bookmarkStart w:id="77" w:name="_Toc560652996"/>
      <w:bookmarkStart w:id="78" w:name="_Toc873153658"/>
      <w:bookmarkStart w:id="79" w:name="_Toc1172797200"/>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天津市科学技术协会（本级）2024年度无国有资本经营预算财政拨款收入、支出和结转结余。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337770055"/>
      <w:bookmarkStart w:id="81" w:name="_Toc1597628234"/>
      <w:bookmarkStart w:id="82" w:name="_Toc1321860095"/>
      <w:bookmarkStart w:id="83" w:name="_Toc1884144383"/>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21,000.00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20,574.00</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减少426.00元</w:t>
      </w:r>
      <w:r>
        <w:rPr>
          <w:rFonts w:eastAsia="仿宋_GB2312" w:hint="eastAsia"/>
          <w:sz w:val="30"/>
          <w:szCs w:val="30"/>
          <w:highlight w:val="none"/>
          <w:u w:val="none"/>
          <w:lang w:val="en-US" w:eastAsia="zh-CN"/>
        </w:rPr>
        <w:t xml:space="preserve">，完成预算的97.971%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支出决算较上年减少2,115.00元</w:t>
      </w:r>
      <w:r>
        <w:rPr>
          <w:rFonts w:eastAsia="仿宋_GB2312" w:hint="eastAsia"/>
          <w:sz w:val="30"/>
          <w:szCs w:val="30"/>
          <w:highlight w:val="none"/>
          <w:u w:val="none"/>
          <w:lang w:val="en-US" w:eastAsia="zh-CN"/>
        </w:rPr>
        <w:t xml:space="preserve">，下降9.322%</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决算数小于预算数的主要原因是落实过紧日子思想，压减“三公”经费支出；</w:t>
      </w:r>
      <w:r>
        <w:rPr>
          <w:rFonts w:eastAsia="仿宋_GB2312" w:hint="eastAsia"/>
          <w:sz w:val="30"/>
          <w:szCs w:val="30"/>
          <w:highlight w:val="none"/>
          <w:u w:val="none"/>
          <w:lang w:val="en-US" w:eastAsia="zh-CN"/>
        </w:rPr>
        <w:t xml:space="preserve">决算数较上年减少的主要原因是落实过紧日子思想，严格执行预算并压缩三公经费支出。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决算数与预算数持平的主要原因是本年未用财政拨款经费列支因公出国（境）费；</w:t>
      </w:r>
      <w:r>
        <w:rPr>
          <w:rFonts w:eastAsia="仿宋_GB2312" w:hint="eastAsia"/>
          <w:sz w:val="30"/>
          <w:szCs w:val="30"/>
          <w:highlight w:val="none"/>
          <w:u w:val="none"/>
          <w:lang w:val="en-US" w:eastAsia="zh-CN"/>
        </w:rPr>
        <w:t xml:space="preserve">决算数较上年持平的主要原因是本年未用财政拨款经费列支因公出国（境）费。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20,000.00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20,000.00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支出决算较上年增加43.00元</w:t>
      </w:r>
      <w:r>
        <w:rPr>
          <w:rFonts w:eastAsia="仿宋_GB2312" w:hint="eastAsia"/>
          <w:sz w:val="30"/>
          <w:szCs w:val="30"/>
          <w:highlight w:val="none"/>
          <w:u w:val="none"/>
          <w:lang w:val="en-US" w:eastAsia="zh-CN"/>
        </w:rPr>
        <w:t xml:space="preserve">，增长0.215%</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决算数与预算数持平的主要原因是严控公务用车运行维护费支出,按预算执行；</w:t>
      </w:r>
      <w:r>
        <w:rPr>
          <w:rFonts w:eastAsia="仿宋_GB2312" w:hint="eastAsia"/>
          <w:sz w:val="30"/>
          <w:szCs w:val="30"/>
          <w:highlight w:val="none"/>
          <w:u w:val="none"/>
          <w:lang w:val="en-US" w:eastAsia="zh-CN"/>
        </w:rPr>
        <w:t xml:space="preserve">决算数较上年增加的主要原因是车辆老化，油耗增加。</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20,000.00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20,000.00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支出决算较上年增加43.00元</w:t>
      </w:r>
      <w:r>
        <w:rPr>
          <w:rFonts w:eastAsia="仿宋_GB2312" w:hint="eastAsia"/>
          <w:sz w:val="30"/>
          <w:szCs w:val="30"/>
          <w:highlight w:val="none"/>
          <w:u w:val="none"/>
          <w:lang w:val="en-US" w:eastAsia="zh-CN"/>
        </w:rPr>
        <w:t xml:space="preserve">，增长0.215%</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决算数与预算数持平的主要原因是严控公务用车运行维护费支出，按预算执行；</w:t>
      </w:r>
      <w:r>
        <w:rPr>
          <w:rFonts w:eastAsia="仿宋_GB2312" w:hint="eastAsia"/>
          <w:sz w:val="30"/>
          <w:szCs w:val="30"/>
          <w:highlight w:val="none"/>
          <w:u w:val="none"/>
          <w:lang w:val="en-US" w:eastAsia="zh-CN"/>
        </w:rPr>
        <w:t xml:space="preserve">决算数较上年增加的主要原因是车辆老化，油耗增加。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3</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决算数与预算数持平的主要原因是本年未用财政拨款经费列支公务用车购置费；</w:t>
      </w:r>
      <w:r>
        <w:rPr>
          <w:rFonts w:eastAsia="仿宋_GB2312" w:hint="eastAsia"/>
          <w:sz w:val="30"/>
          <w:szCs w:val="30"/>
          <w:highlight w:val="none"/>
          <w:u w:val="none"/>
          <w:lang w:val="en-US" w:eastAsia="zh-CN"/>
        </w:rPr>
        <w:t xml:space="preserve">决算数较上年持平的主要原因是本年未用财政拨款经费列支公务用车购置费。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1,000.00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574.00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减少426.00元</w:t>
      </w:r>
      <w:r>
        <w:rPr>
          <w:rFonts w:ascii="Times New Roman" w:eastAsia="仿宋_GB2312" w:hAnsi="Times New Roman" w:cs="Times New Roman" w:hint="eastAsia"/>
          <w:sz w:val="30"/>
          <w:szCs w:val="30"/>
          <w:highlight w:val="none"/>
          <w:u w:val="none"/>
          <w:lang w:val="en-US" w:eastAsia="zh-CN"/>
        </w:rPr>
        <w:t xml:space="preserve">，完成预算的57.400%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支出决算较上年减少2,158.00元</w:t>
      </w:r>
      <w:r>
        <w:rPr>
          <w:rFonts w:ascii="Times New Roman" w:eastAsia="仿宋_GB2312" w:hAnsi="Times New Roman" w:cs="Times New Roman" w:hint="eastAsia"/>
          <w:sz w:val="30"/>
          <w:szCs w:val="30"/>
          <w:highlight w:val="none"/>
          <w:u w:val="none"/>
          <w:lang w:val="en-US" w:eastAsia="zh-CN"/>
        </w:rPr>
        <w:t xml:space="preserve">，下降78.990%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决算数小于预算数的主要原因是落实过紧日子思想，压减公务接待费支出；</w:t>
      </w:r>
      <w:r>
        <w:rPr>
          <w:rFonts w:ascii="Times New Roman" w:eastAsia="仿宋_GB2312" w:hAnsi="Times New Roman" w:cs="Times New Roman" w:hint="eastAsia"/>
          <w:sz w:val="30"/>
          <w:szCs w:val="30"/>
          <w:highlight w:val="none"/>
          <w:u w:val="none"/>
          <w:lang w:val="en-US" w:eastAsia="zh-CN"/>
        </w:rPr>
        <w:t xml:space="preserve">决算数较上年减少的主要原因是落实过紧日子思想，压减公务接待费支出。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1</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2</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0786419"/>
      <w:bookmarkStart w:id="89" w:name="_Toc2102885201"/>
      <w:bookmarkStart w:id="90" w:name="_Toc1349690397"/>
      <w:bookmarkStart w:id="91" w:name="_Toc1895013942"/>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天津市科学技术协会（本级）2024年度机关运行经费年初预算2,373,000.00元，决算数2,286,865.44元，与年初预算相比</w:t>
      </w:r>
      <w:r>
        <w:rPr>
          <w:rFonts w:eastAsia="仿宋_GB2312" w:hint="eastAsia"/>
          <w:sz w:val="30"/>
          <w:szCs w:val="30"/>
          <w:highlight w:val="none"/>
          <w:u w:val="none"/>
          <w:lang w:val="en-US" w:eastAsia="zh-CN"/>
        </w:rPr>
        <w:t xml:space="preserve">减少86,134.56元，</w:t>
      </w:r>
      <w:r>
        <w:rPr>
          <w:rFonts w:eastAsia="仿宋_GB2312" w:hint="eastAsia"/>
          <w:sz w:val="30"/>
          <w:szCs w:val="30"/>
          <w:highlight w:val="none"/>
          <w:u w:val="none"/>
          <w:lang w:val="en-US" w:eastAsia="zh-CN"/>
        </w:rPr>
        <w:t xml:space="preserve">完成年初预算的96.370%；</w:t>
      </w:r>
      <w:r>
        <w:rPr>
          <w:rFonts w:eastAsia="仿宋_GB2312" w:hint="eastAsia"/>
          <w:sz w:val="30"/>
          <w:szCs w:val="30"/>
          <w:highlight w:val="none"/>
          <w:u w:val="none"/>
          <w:lang w:val="en-US" w:eastAsia="zh-CN"/>
        </w:rPr>
        <w:t xml:space="preserve">比2023年减少228,272.15元</w:t>
      </w:r>
      <w:r>
        <w:rPr>
          <w:rFonts w:eastAsia="仿宋_GB2312" w:hint="eastAsia"/>
          <w:sz w:val="30"/>
          <w:szCs w:val="30"/>
          <w:highlight w:val="none"/>
          <w:u w:val="none"/>
          <w:lang w:val="en-US" w:eastAsia="zh-CN"/>
        </w:rPr>
        <w:t xml:space="preserve">，下降9.076%</w:t>
      </w:r>
      <w:r>
        <w:rPr>
          <w:rFonts w:eastAsia="仿宋_GB2312" w:hint="eastAsia"/>
          <w:sz w:val="30"/>
          <w:szCs w:val="30"/>
          <w:highlight w:val="none"/>
          <w:u w:val="none"/>
          <w:lang w:val="en-US" w:eastAsia="zh-CN"/>
        </w:rPr>
        <w:t xml:space="preserve">，主要原因是：落实过紧日子思想，压缩公用经费支出。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464993319"/>
      <w:bookmarkStart w:id="93" w:name="_Toc376739118"/>
      <w:bookmarkStart w:id="94" w:name="_Toc169354537"/>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科学技术协会（本级）2024年政府采购支出总额13,973,260.40元，其中：政府采购货物支出26,060.40元、政府采购工程支出0.00元、政府采购服务支出13,947,200.00元。授予中小企业合同金额13,973,260.40元，占政府采购支出总额的100.000%，其中：授予小微企业合同金额13,973,260.40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242699578"/>
      <w:bookmarkStart w:id="97" w:name="_Toc925871084"/>
      <w:bookmarkStart w:id="98" w:name="_Toc1072564870"/>
      <w:bookmarkStart w:id="99" w:name="_Toc125708453"/>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天津市科学技术协会（本级）2024年度无国有资产占有使用情况。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448802626"/>
      <w:bookmarkStart w:id="102" w:name="_Toc1805544570"/>
      <w:bookmarkStart w:id="103" w:name="_Toc1773340371"/>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根据预算绩效管理要求，天津市科学技术协会（本级）已对  16个2024年度市级项目开展绩效自评，涉及金额  94,637,369.00  元，自评结果已随部门决算一并公开。</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843655880"/>
      <w:bookmarkStart w:id="105" w:name="_Toc1374094560"/>
      <w:bookmarkStart w:id="106" w:name="_Toc1753562331"/>
      <w:bookmarkStart w:id="107" w:name="_Toc1063166918"/>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天津市科学技术协会（本级）不属于乡、镇、街级单位，不涉及公开2024年度教育、医疗卫生、社会保障和就业、住房保障、涉农补贴等民生支出情况。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56525689"/>
      <w:bookmarkStart w:id="109" w:name="_Toc368130082"/>
      <w:bookmarkStart w:id="110" w:name="_Toc1582447786"/>
      <w:bookmarkStart w:id="111" w:name="_Toc282832597"/>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fontTable" Target="fontTable.xml" /><Relationship Id="rId28"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611412d9-9bd1-49c6-898e-32e5b10e4a57}">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8445723e-1c18-4162-bee5-0642e591ae1d}">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696f2980-23d8-403f-a1d5-fc1c8d10704c}">
  <ds:schemaRefs/>
</ds:datastoreItem>
</file>

<file path=customXml/itemProps17.xml><?xml version="1.0" encoding="utf-8"?>
<ds:datastoreItem xmlns:ds="http://schemas.openxmlformats.org/officeDocument/2006/customXml" ds:itemID="{30725f48-01cb-48aa-a7bb-504ed9a54385}">
  <ds:schemaRefs/>
</ds:datastoreItem>
</file>

<file path=customXml/itemProps18.xml><?xml version="1.0" encoding="utf-8"?>
<ds:datastoreItem xmlns:ds="http://schemas.openxmlformats.org/officeDocument/2006/customXml" ds:itemID="{a7a12f52-7f7e-49e8-9ded-3d2e6e172a8b}">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a460a401-5645-4b19-9032-4f3214354ad2}">
  <ds:schemaRefs/>
</ds:datastoreItem>
</file>

<file path=customXml/itemProps3.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217734ff-e389-4970-b253-703d7fc180dd}">
  <ds:schemaRefs/>
</ds:datastoreItem>
</file>

<file path=customXml/itemProps5.xml><?xml version="1.0" encoding="utf-8"?>
<ds:datastoreItem xmlns:ds="http://schemas.openxmlformats.org/officeDocument/2006/customXml" ds:itemID="{29c29699-4f72-40f4-b55a-008b4ca23939}">
  <ds:schemaRefs/>
</ds:datastoreItem>
</file>

<file path=customXml/itemProps6.xml><?xml version="1.0" encoding="utf-8"?>
<ds:datastoreItem xmlns:ds="http://schemas.openxmlformats.org/officeDocument/2006/customXml" ds:itemID="{8b3b8d83-7812-4532-aad4-c9247d36013a}">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9b7e5bbc-85b6-4507-a266-8a5908359f3f}">
  <ds:schemaRefs/>
</ds:datastoreItem>
</file>

<file path=customXml/itemProps9.xml><?xml version="1.0" encoding="utf-8"?>
<ds:datastoreItem xmlns:ds="http://schemas.openxmlformats.org/officeDocument/2006/customXml" ds:itemID="{e3799c1f-725d-428d-8919-8f8656367b63}">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2025-08-15T11:25:18Z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